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4"/>
        <w:ind w:left="184" w:right="0" w:firstLine="0"/>
        <w:jc w:val="left"/>
        <w:rPr>
          <w:rFonts w:ascii="黑体" w:eastAsia="黑体" w:hint="eastAsia"/>
          <w:sz w:val="28"/>
        </w:rPr>
      </w:pPr>
      <w:r>
        <w:rPr>
          <w:rFonts w:ascii="黑体" w:eastAsia="黑体" w:hint="eastAsia"/>
          <w:sz w:val="28"/>
        </w:rPr>
        <w:t>附件：</w:t>
      </w:r>
    </w:p>
    <w:p>
      <w:pPr>
        <w:pStyle w:val="BodyText"/>
        <w:spacing w:before="9"/>
        <w:rPr>
          <w:sz w:val="45"/>
        </w:rPr>
      </w:pPr>
      <w:r>
        <w:rPr/>
        <w:br w:type="column"/>
      </w:r>
      <w:r>
        <w:rPr>
          <w:sz w:val="45"/>
        </w:rPr>
      </w:r>
    </w:p>
    <w:p>
      <w:pPr>
        <w:pStyle w:val="BodyText"/>
        <w:ind w:left="184"/>
      </w:pPr>
      <w:r>
        <w:rPr/>
        <w:t>2020年全国硕士研究生招生考试考生进入复试的初试成绩基本要求(学术学位类)</w:t>
      </w:r>
    </w:p>
    <w:p>
      <w:pPr>
        <w:spacing w:after="0"/>
        <w:sectPr>
          <w:type w:val="continuous"/>
          <w:pgSz w:w="16840" w:h="11910" w:orient="landscape"/>
          <w:pgMar w:top="660" w:bottom="280" w:left="860" w:right="780"/>
          <w:cols w:num="2" w:equalWidth="0">
            <w:col w:w="1074" w:space="671"/>
            <w:col w:w="13455"/>
          </w:cols>
        </w:sectPr>
      </w:pPr>
    </w:p>
    <w:p>
      <w:pPr>
        <w:pStyle w:val="BodyText"/>
        <w:spacing w:before="1" w:after="1"/>
        <w:rPr>
          <w:sz w:val="11"/>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5"/>
        <w:gridCol w:w="1155"/>
        <w:gridCol w:w="1186"/>
        <w:gridCol w:w="1246"/>
        <w:gridCol w:w="1155"/>
        <w:gridCol w:w="1186"/>
        <w:gridCol w:w="1186"/>
        <w:gridCol w:w="4155"/>
      </w:tblGrid>
      <w:tr>
        <w:trPr>
          <w:trHeight w:val="401" w:hRule="atLeast"/>
        </w:trPr>
        <w:tc>
          <w:tcPr>
            <w:tcW w:w="3555" w:type="dxa"/>
            <w:vMerge w:val="restart"/>
          </w:tcPr>
          <w:p>
            <w:pPr>
              <w:pStyle w:val="TableParagraph"/>
              <w:spacing w:before="0"/>
              <w:jc w:val="left"/>
              <w:rPr>
                <w:rFonts w:ascii="黑体"/>
                <w:sz w:val="22"/>
              </w:rPr>
            </w:pPr>
          </w:p>
          <w:p>
            <w:pPr>
              <w:pStyle w:val="TableParagraph"/>
              <w:spacing w:before="4"/>
              <w:jc w:val="left"/>
              <w:rPr>
                <w:rFonts w:ascii="黑体"/>
                <w:sz w:val="17"/>
              </w:rPr>
            </w:pPr>
          </w:p>
          <w:p>
            <w:pPr>
              <w:pStyle w:val="TableParagraph"/>
              <w:spacing w:before="0"/>
              <w:ind w:left="788"/>
              <w:jc w:val="left"/>
              <w:rPr>
                <w:rFonts w:ascii="宋体" w:eastAsia="宋体" w:hint="eastAsia"/>
                <w:sz w:val="22"/>
              </w:rPr>
            </w:pPr>
            <w:r>
              <w:rPr>
                <w:rFonts w:ascii="宋体" w:eastAsia="宋体" w:hint="eastAsia"/>
                <w:sz w:val="22"/>
              </w:rPr>
              <w:t>学科门类(专业)名称</w:t>
            </w:r>
          </w:p>
        </w:tc>
        <w:tc>
          <w:tcPr>
            <w:tcW w:w="3587" w:type="dxa"/>
            <w:gridSpan w:val="3"/>
            <w:tcBorders>
              <w:bottom w:val="single" w:sz="8" w:space="0" w:color="000000"/>
            </w:tcBorders>
          </w:tcPr>
          <w:p>
            <w:pPr>
              <w:pStyle w:val="TableParagraph"/>
              <w:spacing w:before="89"/>
              <w:ind w:left="1276" w:right="1236"/>
              <w:rPr>
                <w:rFonts w:ascii="宋体" w:hAnsi="宋体" w:eastAsia="宋体" w:hint="eastAsia"/>
                <w:sz w:val="22"/>
              </w:rPr>
            </w:pPr>
            <w:r>
              <w:rPr>
                <w:rFonts w:ascii="宋体" w:hAnsi="宋体" w:eastAsia="宋体" w:hint="eastAsia"/>
                <w:sz w:val="22"/>
              </w:rPr>
              <w:t>A类考生①</w:t>
            </w:r>
          </w:p>
        </w:tc>
        <w:tc>
          <w:tcPr>
            <w:tcW w:w="3527" w:type="dxa"/>
            <w:gridSpan w:val="3"/>
            <w:tcBorders>
              <w:bottom w:val="single" w:sz="8" w:space="0" w:color="000000"/>
            </w:tcBorders>
          </w:tcPr>
          <w:p>
            <w:pPr>
              <w:pStyle w:val="TableParagraph"/>
              <w:spacing w:before="89"/>
              <w:ind w:left="1243" w:right="1208"/>
              <w:rPr>
                <w:rFonts w:ascii="宋体" w:hAnsi="宋体" w:eastAsia="宋体" w:hint="eastAsia"/>
                <w:sz w:val="22"/>
              </w:rPr>
            </w:pPr>
            <w:r>
              <w:rPr>
                <w:rFonts w:ascii="宋体" w:hAnsi="宋体" w:eastAsia="宋体" w:hint="eastAsia"/>
                <w:sz w:val="22"/>
              </w:rPr>
              <w:t>B类考生②</w:t>
            </w:r>
          </w:p>
        </w:tc>
        <w:tc>
          <w:tcPr>
            <w:tcW w:w="4155" w:type="dxa"/>
            <w:vMerge w:val="restart"/>
          </w:tcPr>
          <w:p>
            <w:pPr>
              <w:pStyle w:val="TableParagraph"/>
              <w:spacing w:before="0"/>
              <w:jc w:val="left"/>
              <w:rPr>
                <w:rFonts w:ascii="黑体"/>
                <w:sz w:val="22"/>
              </w:rPr>
            </w:pPr>
          </w:p>
          <w:p>
            <w:pPr>
              <w:pStyle w:val="TableParagraph"/>
              <w:tabs>
                <w:tab w:pos="723" w:val="left" w:leader="none"/>
              </w:tabs>
              <w:spacing w:before="150"/>
              <w:ind w:left="49"/>
              <w:rPr>
                <w:b/>
                <w:sz w:val="22"/>
              </w:rPr>
            </w:pPr>
            <w:r>
              <w:rPr>
                <w:b/>
                <w:sz w:val="22"/>
              </w:rPr>
              <w:t>备</w:t>
              <w:tab/>
              <w:t>注</w:t>
            </w:r>
          </w:p>
        </w:tc>
      </w:tr>
      <w:tr>
        <w:trPr>
          <w:trHeight w:val="833" w:hRule="atLeast"/>
        </w:trPr>
        <w:tc>
          <w:tcPr>
            <w:tcW w:w="3555" w:type="dxa"/>
            <w:vMerge/>
            <w:tcBorders>
              <w:top w:val="nil"/>
            </w:tcBorders>
          </w:tcPr>
          <w:p>
            <w:pPr>
              <w:rPr>
                <w:sz w:val="2"/>
                <w:szCs w:val="2"/>
              </w:rPr>
            </w:pPr>
          </w:p>
        </w:tc>
        <w:tc>
          <w:tcPr>
            <w:tcW w:w="1155" w:type="dxa"/>
            <w:tcBorders>
              <w:top w:val="single" w:sz="8" w:space="0" w:color="000000"/>
              <w:right w:val="single" w:sz="8" w:space="0" w:color="000000"/>
            </w:tcBorders>
          </w:tcPr>
          <w:p>
            <w:pPr>
              <w:pStyle w:val="TableParagraph"/>
              <w:spacing w:before="8"/>
              <w:jc w:val="left"/>
              <w:rPr>
                <w:rFonts w:ascii="黑体"/>
                <w:sz w:val="22"/>
              </w:rPr>
            </w:pPr>
          </w:p>
          <w:p>
            <w:pPr>
              <w:pStyle w:val="TableParagraph"/>
              <w:spacing w:before="0"/>
              <w:ind w:left="333" w:right="306"/>
              <w:rPr>
                <w:rFonts w:ascii="宋体" w:eastAsia="宋体" w:hint="eastAsia"/>
                <w:sz w:val="22"/>
              </w:rPr>
            </w:pPr>
            <w:r>
              <w:rPr>
                <w:rFonts w:ascii="宋体" w:eastAsia="宋体" w:hint="eastAsia"/>
                <w:sz w:val="22"/>
              </w:rPr>
              <w:t>总分</w:t>
            </w:r>
          </w:p>
        </w:tc>
        <w:tc>
          <w:tcPr>
            <w:tcW w:w="1186" w:type="dxa"/>
            <w:tcBorders>
              <w:top w:val="single" w:sz="8" w:space="0" w:color="000000"/>
              <w:left w:val="single" w:sz="8" w:space="0" w:color="000000"/>
              <w:right w:val="single" w:sz="8" w:space="0" w:color="000000"/>
            </w:tcBorders>
          </w:tcPr>
          <w:p>
            <w:pPr>
              <w:pStyle w:val="TableParagraph"/>
              <w:spacing w:line="276" w:lineRule="exact" w:before="168"/>
              <w:ind w:left="63" w:right="21"/>
              <w:rPr>
                <w:rFonts w:ascii="宋体" w:eastAsia="宋体" w:hint="eastAsia"/>
                <w:sz w:val="20"/>
              </w:rPr>
            </w:pPr>
            <w:r>
              <w:rPr>
                <w:rFonts w:ascii="宋体" w:eastAsia="宋体" w:hint="eastAsia"/>
                <w:sz w:val="22"/>
              </w:rPr>
              <w:t>单科</w:t>
            </w:r>
            <w:r>
              <w:rPr>
                <w:rFonts w:ascii="宋体" w:eastAsia="宋体" w:hint="eastAsia"/>
                <w:sz w:val="20"/>
              </w:rPr>
              <w:t>（满分</w:t>
            </w:r>
          </w:p>
          <w:p>
            <w:pPr>
              <w:pStyle w:val="TableParagraph"/>
              <w:spacing w:line="250" w:lineRule="exact" w:before="0"/>
              <w:ind w:left="60" w:right="22"/>
              <w:rPr>
                <w:rFonts w:ascii="宋体" w:eastAsia="宋体" w:hint="eastAsia"/>
                <w:sz w:val="20"/>
              </w:rPr>
            </w:pPr>
            <w:r>
              <w:rPr>
                <w:rFonts w:ascii="宋体" w:eastAsia="宋体" w:hint="eastAsia"/>
                <w:sz w:val="20"/>
              </w:rPr>
              <w:t>=100分）</w:t>
            </w:r>
          </w:p>
        </w:tc>
        <w:tc>
          <w:tcPr>
            <w:tcW w:w="1246" w:type="dxa"/>
            <w:tcBorders>
              <w:top w:val="single" w:sz="8" w:space="0" w:color="000000"/>
              <w:left w:val="single" w:sz="8" w:space="0" w:color="000000"/>
            </w:tcBorders>
          </w:tcPr>
          <w:p>
            <w:pPr>
              <w:pStyle w:val="TableParagraph"/>
              <w:spacing w:line="276" w:lineRule="exact" w:before="168"/>
              <w:ind w:left="92" w:right="41"/>
              <w:rPr>
                <w:rFonts w:ascii="宋体" w:eastAsia="宋体" w:hint="eastAsia"/>
                <w:sz w:val="20"/>
              </w:rPr>
            </w:pPr>
            <w:r>
              <w:rPr>
                <w:rFonts w:ascii="宋体" w:eastAsia="宋体" w:hint="eastAsia"/>
                <w:sz w:val="22"/>
              </w:rPr>
              <w:t>单科</w:t>
            </w:r>
            <w:r>
              <w:rPr>
                <w:rFonts w:ascii="宋体" w:eastAsia="宋体" w:hint="eastAsia"/>
                <w:sz w:val="20"/>
              </w:rPr>
              <w:t>（满分</w:t>
            </w:r>
          </w:p>
          <w:p>
            <w:pPr>
              <w:pStyle w:val="TableParagraph"/>
              <w:spacing w:line="250" w:lineRule="exact" w:before="0"/>
              <w:ind w:left="89" w:right="41"/>
              <w:rPr>
                <w:rFonts w:ascii="宋体" w:eastAsia="宋体" w:hint="eastAsia"/>
                <w:sz w:val="20"/>
              </w:rPr>
            </w:pPr>
            <w:r>
              <w:rPr>
                <w:rFonts w:ascii="宋体" w:eastAsia="宋体" w:hint="eastAsia"/>
                <w:sz w:val="20"/>
              </w:rPr>
              <w:t>&gt;100分）</w:t>
            </w:r>
          </w:p>
        </w:tc>
        <w:tc>
          <w:tcPr>
            <w:tcW w:w="1155" w:type="dxa"/>
            <w:tcBorders>
              <w:top w:val="single" w:sz="8" w:space="0" w:color="000000"/>
              <w:right w:val="single" w:sz="8" w:space="0" w:color="000000"/>
            </w:tcBorders>
          </w:tcPr>
          <w:p>
            <w:pPr>
              <w:pStyle w:val="TableParagraph"/>
              <w:spacing w:before="8"/>
              <w:jc w:val="left"/>
              <w:rPr>
                <w:rFonts w:ascii="黑体"/>
                <w:sz w:val="22"/>
              </w:rPr>
            </w:pPr>
          </w:p>
          <w:p>
            <w:pPr>
              <w:pStyle w:val="TableParagraph"/>
              <w:spacing w:before="0"/>
              <w:ind w:left="332" w:right="307"/>
              <w:rPr>
                <w:rFonts w:ascii="宋体" w:eastAsia="宋体" w:hint="eastAsia"/>
                <w:sz w:val="22"/>
              </w:rPr>
            </w:pPr>
            <w:r>
              <w:rPr>
                <w:rFonts w:ascii="宋体" w:eastAsia="宋体" w:hint="eastAsia"/>
                <w:sz w:val="22"/>
              </w:rPr>
              <w:t>总分</w:t>
            </w:r>
          </w:p>
        </w:tc>
        <w:tc>
          <w:tcPr>
            <w:tcW w:w="1186" w:type="dxa"/>
            <w:tcBorders>
              <w:top w:val="single" w:sz="8" w:space="0" w:color="000000"/>
              <w:left w:val="single" w:sz="8" w:space="0" w:color="000000"/>
              <w:right w:val="single" w:sz="8" w:space="0" w:color="000000"/>
            </w:tcBorders>
          </w:tcPr>
          <w:p>
            <w:pPr>
              <w:pStyle w:val="TableParagraph"/>
              <w:spacing w:line="276" w:lineRule="exact" w:before="168"/>
              <w:ind w:left="62" w:right="22"/>
              <w:rPr>
                <w:rFonts w:ascii="宋体" w:eastAsia="宋体" w:hint="eastAsia"/>
                <w:sz w:val="20"/>
              </w:rPr>
            </w:pPr>
            <w:r>
              <w:rPr>
                <w:rFonts w:ascii="宋体" w:eastAsia="宋体" w:hint="eastAsia"/>
                <w:sz w:val="22"/>
              </w:rPr>
              <w:t>单科</w:t>
            </w:r>
            <w:r>
              <w:rPr>
                <w:rFonts w:ascii="宋体" w:eastAsia="宋体" w:hint="eastAsia"/>
                <w:sz w:val="20"/>
              </w:rPr>
              <w:t>（满分</w:t>
            </w:r>
          </w:p>
          <w:p>
            <w:pPr>
              <w:pStyle w:val="TableParagraph"/>
              <w:spacing w:line="250" w:lineRule="exact" w:before="0"/>
              <w:ind w:left="58" w:right="22"/>
              <w:rPr>
                <w:rFonts w:ascii="宋体" w:eastAsia="宋体" w:hint="eastAsia"/>
                <w:sz w:val="20"/>
              </w:rPr>
            </w:pPr>
            <w:r>
              <w:rPr>
                <w:rFonts w:ascii="宋体" w:eastAsia="宋体" w:hint="eastAsia"/>
                <w:sz w:val="20"/>
              </w:rPr>
              <w:t>=100分）</w:t>
            </w:r>
          </w:p>
        </w:tc>
        <w:tc>
          <w:tcPr>
            <w:tcW w:w="1186" w:type="dxa"/>
            <w:tcBorders>
              <w:top w:val="single" w:sz="8" w:space="0" w:color="000000"/>
              <w:left w:val="single" w:sz="8" w:space="0" w:color="000000"/>
            </w:tcBorders>
          </w:tcPr>
          <w:p>
            <w:pPr>
              <w:pStyle w:val="TableParagraph"/>
              <w:spacing w:line="276" w:lineRule="exact" w:before="168"/>
              <w:ind w:left="62" w:right="10"/>
              <w:rPr>
                <w:rFonts w:ascii="宋体" w:eastAsia="宋体" w:hint="eastAsia"/>
                <w:sz w:val="20"/>
              </w:rPr>
            </w:pPr>
            <w:r>
              <w:rPr>
                <w:rFonts w:ascii="宋体" w:eastAsia="宋体" w:hint="eastAsia"/>
                <w:sz w:val="22"/>
              </w:rPr>
              <w:t>单科</w:t>
            </w:r>
            <w:r>
              <w:rPr>
                <w:rFonts w:ascii="宋体" w:eastAsia="宋体" w:hint="eastAsia"/>
                <w:sz w:val="20"/>
              </w:rPr>
              <w:t>（满分</w:t>
            </w:r>
          </w:p>
          <w:p>
            <w:pPr>
              <w:pStyle w:val="TableParagraph"/>
              <w:spacing w:line="250" w:lineRule="exact" w:before="0"/>
              <w:ind w:left="58" w:right="10"/>
              <w:rPr>
                <w:rFonts w:ascii="宋体" w:eastAsia="宋体" w:hint="eastAsia"/>
                <w:sz w:val="20"/>
              </w:rPr>
            </w:pPr>
            <w:r>
              <w:rPr>
                <w:rFonts w:ascii="宋体" w:eastAsia="宋体" w:hint="eastAsia"/>
                <w:sz w:val="20"/>
              </w:rPr>
              <w:t>&gt;100分）</w:t>
            </w:r>
          </w:p>
        </w:tc>
        <w:tc>
          <w:tcPr>
            <w:tcW w:w="4155" w:type="dxa"/>
            <w:vMerge/>
            <w:tcBorders>
              <w:top w:val="nil"/>
            </w:tcBorders>
          </w:tcPr>
          <w:p>
            <w:pPr>
              <w:rPr>
                <w:sz w:val="2"/>
                <w:szCs w:val="2"/>
              </w:rPr>
            </w:pPr>
          </w:p>
        </w:tc>
      </w:tr>
      <w:tr>
        <w:trPr>
          <w:trHeight w:val="401" w:hRule="atLeast"/>
        </w:trPr>
        <w:tc>
          <w:tcPr>
            <w:tcW w:w="3555" w:type="dxa"/>
            <w:tcBorders>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哲学</w:t>
            </w:r>
          </w:p>
        </w:tc>
        <w:tc>
          <w:tcPr>
            <w:tcW w:w="1155" w:type="dxa"/>
            <w:tcBorders>
              <w:bottom w:val="single" w:sz="8" w:space="0" w:color="000000"/>
              <w:right w:val="single" w:sz="8" w:space="0" w:color="000000"/>
            </w:tcBorders>
          </w:tcPr>
          <w:p>
            <w:pPr>
              <w:pStyle w:val="TableParagraph"/>
              <w:ind w:left="333" w:right="292"/>
              <w:rPr>
                <w:rFonts w:ascii="Arial"/>
                <w:sz w:val="24"/>
              </w:rPr>
            </w:pPr>
            <w:r>
              <w:rPr>
                <w:rFonts w:ascii="Arial"/>
                <w:sz w:val="24"/>
              </w:rPr>
              <w:t>300</w:t>
            </w:r>
          </w:p>
        </w:tc>
        <w:tc>
          <w:tcPr>
            <w:tcW w:w="1186" w:type="dxa"/>
            <w:tcBorders>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42</w:t>
            </w:r>
          </w:p>
        </w:tc>
        <w:tc>
          <w:tcPr>
            <w:tcW w:w="1246" w:type="dxa"/>
            <w:tcBorders>
              <w:left w:val="single" w:sz="8" w:space="0" w:color="000000"/>
              <w:bottom w:val="single" w:sz="8" w:space="0" w:color="000000"/>
            </w:tcBorders>
          </w:tcPr>
          <w:p>
            <w:pPr>
              <w:pStyle w:val="TableParagraph"/>
              <w:ind w:left="466"/>
              <w:jc w:val="left"/>
              <w:rPr>
                <w:rFonts w:ascii="Arial"/>
                <w:sz w:val="24"/>
              </w:rPr>
            </w:pPr>
            <w:r>
              <w:rPr>
                <w:rFonts w:ascii="Arial"/>
                <w:sz w:val="24"/>
              </w:rPr>
              <w:t>63</w:t>
            </w:r>
          </w:p>
        </w:tc>
        <w:tc>
          <w:tcPr>
            <w:tcW w:w="1155" w:type="dxa"/>
            <w:tcBorders>
              <w:bottom w:val="single" w:sz="8" w:space="0" w:color="000000"/>
              <w:right w:val="single" w:sz="8" w:space="0" w:color="000000"/>
            </w:tcBorders>
          </w:tcPr>
          <w:p>
            <w:pPr>
              <w:pStyle w:val="TableParagraph"/>
              <w:ind w:left="333" w:right="293"/>
              <w:rPr>
                <w:rFonts w:ascii="Arial"/>
                <w:sz w:val="24"/>
              </w:rPr>
            </w:pPr>
            <w:r>
              <w:rPr>
                <w:rFonts w:ascii="Arial"/>
                <w:sz w:val="24"/>
              </w:rPr>
              <w:t>290</w:t>
            </w:r>
          </w:p>
        </w:tc>
        <w:tc>
          <w:tcPr>
            <w:tcW w:w="1186" w:type="dxa"/>
            <w:tcBorders>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39</w:t>
            </w:r>
          </w:p>
        </w:tc>
        <w:tc>
          <w:tcPr>
            <w:tcW w:w="1186" w:type="dxa"/>
            <w:tcBorders>
              <w:left w:val="single" w:sz="8" w:space="0" w:color="000000"/>
              <w:bottom w:val="single" w:sz="8" w:space="0" w:color="000000"/>
            </w:tcBorders>
          </w:tcPr>
          <w:p>
            <w:pPr>
              <w:pStyle w:val="TableParagraph"/>
              <w:ind w:left="62" w:right="75"/>
              <w:rPr>
                <w:rFonts w:ascii="Arial"/>
                <w:sz w:val="24"/>
              </w:rPr>
            </w:pPr>
            <w:r>
              <w:rPr>
                <w:rFonts w:ascii="Arial"/>
                <w:sz w:val="24"/>
              </w:rPr>
              <w:t>59</w:t>
            </w:r>
          </w:p>
        </w:tc>
        <w:tc>
          <w:tcPr>
            <w:tcW w:w="4155" w:type="dxa"/>
            <w:vMerge w:val="restart"/>
          </w:tcPr>
          <w:p>
            <w:pPr>
              <w:pStyle w:val="TableParagraph"/>
              <w:spacing w:before="1"/>
              <w:jc w:val="left"/>
              <w:rPr>
                <w:rFonts w:ascii="黑体"/>
                <w:sz w:val="16"/>
              </w:rPr>
            </w:pPr>
          </w:p>
          <w:p>
            <w:pPr>
              <w:pStyle w:val="TableParagraph"/>
              <w:spacing w:line="283" w:lineRule="exact" w:before="0"/>
              <w:ind w:left="25"/>
              <w:jc w:val="left"/>
              <w:rPr>
                <w:b/>
                <w:sz w:val="16"/>
              </w:rPr>
            </w:pPr>
            <w:r>
              <w:rPr>
                <w:b/>
                <w:sz w:val="16"/>
              </w:rPr>
              <w:t>①A类考生：报考地处一区招生单位的考生。</w:t>
            </w:r>
          </w:p>
          <w:p>
            <w:pPr>
              <w:pStyle w:val="TableParagraph"/>
              <w:spacing w:line="220" w:lineRule="auto" w:before="6"/>
              <w:ind w:left="25" w:right="107" w:firstLine="335"/>
              <w:jc w:val="both"/>
              <w:rPr>
                <w:b/>
                <w:sz w:val="16"/>
              </w:rPr>
            </w:pPr>
            <w:r>
              <w:rPr>
                <w:b/>
                <w:sz w:val="16"/>
              </w:rPr>
              <w:t>一区系北京、天津、河北、山西、辽宁、吉林、黑龙江、上海、江苏、浙江、安徽、福建、江西、山东、河南、湖北、湖南、广东、重庆、四川、陕西等21省</w:t>
            </w:r>
          </w:p>
          <w:p>
            <w:pPr>
              <w:pStyle w:val="TableParagraph"/>
              <w:spacing w:line="279" w:lineRule="exact" w:before="0"/>
              <w:ind w:left="25"/>
              <w:jc w:val="left"/>
              <w:rPr>
                <w:b/>
                <w:sz w:val="16"/>
              </w:rPr>
            </w:pPr>
            <w:r>
              <w:rPr>
                <w:b/>
                <w:w w:val="125"/>
                <w:sz w:val="16"/>
              </w:rPr>
              <w:t>(</w:t>
            </w:r>
            <w:r>
              <w:rPr>
                <w:b/>
                <w:w w:val="120"/>
                <w:sz w:val="16"/>
              </w:rPr>
              <w:t>市</w:t>
            </w:r>
            <w:r>
              <w:rPr>
                <w:b/>
                <w:w w:val="125"/>
                <w:sz w:val="16"/>
              </w:rPr>
              <w:t>)</w:t>
            </w:r>
            <w:r>
              <w:rPr>
                <w:b/>
                <w:w w:val="120"/>
                <w:sz w:val="16"/>
              </w:rPr>
              <w:t>。</w:t>
            </w:r>
          </w:p>
          <w:p>
            <w:pPr>
              <w:pStyle w:val="TableParagraph"/>
              <w:spacing w:before="4"/>
              <w:jc w:val="left"/>
              <w:rPr>
                <w:rFonts w:ascii="黑体"/>
                <w:sz w:val="19"/>
              </w:rPr>
            </w:pPr>
          </w:p>
          <w:p>
            <w:pPr>
              <w:pStyle w:val="TableParagraph"/>
              <w:spacing w:line="283" w:lineRule="exact" w:before="0"/>
              <w:ind w:left="25"/>
              <w:jc w:val="left"/>
              <w:rPr>
                <w:b/>
                <w:sz w:val="16"/>
              </w:rPr>
            </w:pPr>
            <w:r>
              <w:rPr>
                <w:b/>
                <w:sz w:val="16"/>
              </w:rPr>
              <w:t>②B类考生：报考地处二区招生单位的考生。</w:t>
            </w:r>
          </w:p>
          <w:p>
            <w:pPr>
              <w:pStyle w:val="TableParagraph"/>
              <w:spacing w:line="223" w:lineRule="auto" w:before="4"/>
              <w:ind w:left="25" w:right="111" w:firstLine="335"/>
              <w:jc w:val="left"/>
              <w:rPr>
                <w:b/>
                <w:sz w:val="16"/>
              </w:rPr>
            </w:pPr>
            <w:r>
              <w:rPr>
                <w:b/>
                <w:sz w:val="16"/>
              </w:rPr>
              <w:t>二区系内蒙古、广西、海南、贵州、云南、西藏、甘肃、青海、宁夏、新疆等10省(区)。</w:t>
            </w:r>
          </w:p>
          <w:p>
            <w:pPr>
              <w:pStyle w:val="TableParagraph"/>
              <w:spacing w:before="2"/>
              <w:jc w:val="left"/>
              <w:rPr>
                <w:rFonts w:ascii="黑体"/>
                <w:sz w:val="20"/>
              </w:rPr>
            </w:pPr>
          </w:p>
          <w:p>
            <w:pPr>
              <w:pStyle w:val="TableParagraph"/>
              <w:spacing w:line="284" w:lineRule="exact" w:before="0"/>
              <w:ind w:left="25"/>
              <w:jc w:val="left"/>
              <w:rPr>
                <w:b/>
                <w:sz w:val="16"/>
              </w:rPr>
            </w:pPr>
            <w:r>
              <w:rPr>
                <w:b/>
                <w:w w:val="105"/>
                <w:sz w:val="16"/>
              </w:rPr>
              <w:t>③工学照顾专业:</w:t>
            </w:r>
          </w:p>
          <w:p>
            <w:pPr>
              <w:pStyle w:val="TableParagraph"/>
              <w:spacing w:line="223" w:lineRule="auto" w:before="5"/>
              <w:ind w:left="25" w:right="92" w:firstLine="335"/>
              <w:jc w:val="left"/>
              <w:rPr>
                <w:b/>
                <w:sz w:val="16"/>
              </w:rPr>
            </w:pPr>
            <w:r>
              <w:rPr>
                <w:b/>
                <w:sz w:val="16"/>
              </w:rPr>
              <w:t>力学[0801]、冶金工程[0806]、动力工程及工程热物理[0807]、水利工程[0815]、地质资源与地质工程[0818]、矿业工程[0819]、船舶与海洋工程[0824]、航空宇航科学与技术[0825]、兵器科学与技术[0826]、核科学与技术[0827]、农业工程[0828]。</w:t>
            </w:r>
          </w:p>
          <w:p>
            <w:pPr>
              <w:pStyle w:val="TableParagraph"/>
              <w:spacing w:before="3"/>
              <w:jc w:val="left"/>
              <w:rPr>
                <w:rFonts w:ascii="黑体"/>
                <w:sz w:val="20"/>
              </w:rPr>
            </w:pPr>
          </w:p>
          <w:p>
            <w:pPr>
              <w:pStyle w:val="TableParagraph"/>
              <w:spacing w:line="284" w:lineRule="exact" w:before="0"/>
              <w:ind w:left="25"/>
              <w:jc w:val="left"/>
              <w:rPr>
                <w:b/>
                <w:sz w:val="16"/>
              </w:rPr>
            </w:pPr>
            <w:r>
              <w:rPr>
                <w:b/>
                <w:sz w:val="16"/>
              </w:rPr>
              <w:t>④中医类照顾专业：</w:t>
            </w:r>
          </w:p>
          <w:p>
            <w:pPr>
              <w:pStyle w:val="TableParagraph"/>
              <w:spacing w:line="284" w:lineRule="exact" w:before="0"/>
              <w:ind w:left="361"/>
              <w:jc w:val="left"/>
              <w:rPr>
                <w:b/>
                <w:sz w:val="16"/>
              </w:rPr>
            </w:pPr>
            <w:r>
              <w:rPr>
                <w:b/>
                <w:sz w:val="16"/>
              </w:rPr>
              <w:t>中医学[1005]、中西医结合[1006]。</w:t>
            </w:r>
          </w:p>
          <w:p>
            <w:pPr>
              <w:pStyle w:val="TableParagraph"/>
              <w:spacing w:before="9"/>
              <w:jc w:val="left"/>
              <w:rPr>
                <w:rFonts w:ascii="黑体"/>
                <w:sz w:val="19"/>
              </w:rPr>
            </w:pPr>
          </w:p>
          <w:p>
            <w:pPr>
              <w:pStyle w:val="TableParagraph"/>
              <w:spacing w:line="284" w:lineRule="exact" w:before="1"/>
              <w:ind w:left="25"/>
              <w:jc w:val="left"/>
              <w:rPr>
                <w:b/>
                <w:sz w:val="16"/>
              </w:rPr>
            </w:pPr>
            <w:r>
              <w:rPr>
                <w:b/>
                <w:sz w:val="16"/>
              </w:rPr>
              <w:t>⑤享受少数民族照顾政策的考生：</w:t>
            </w:r>
          </w:p>
          <w:p>
            <w:pPr>
              <w:pStyle w:val="TableParagraph"/>
              <w:spacing w:line="223" w:lineRule="auto" w:before="4"/>
              <w:ind w:left="25" w:right="107" w:firstLine="335"/>
              <w:jc w:val="both"/>
              <w:rPr>
                <w:b/>
                <w:sz w:val="16"/>
              </w:rPr>
            </w:pPr>
            <w:r>
              <w:rPr>
                <w:b/>
                <w:sz w:val="16"/>
              </w:rPr>
              <w:t>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w:t>
            </w: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经济学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343</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48</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72</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333</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45</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68</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法学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325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46</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69</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315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43</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65</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教育学(不含体育学)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331</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46</w:t>
            </w:r>
          </w:p>
        </w:tc>
        <w:tc>
          <w:tcPr>
            <w:tcW w:w="1246" w:type="dxa"/>
            <w:tcBorders>
              <w:top w:val="single" w:sz="8" w:space="0" w:color="000000"/>
              <w:left w:val="single" w:sz="8" w:space="0" w:color="000000"/>
              <w:bottom w:val="single" w:sz="8" w:space="0" w:color="000000"/>
            </w:tcBorders>
          </w:tcPr>
          <w:p>
            <w:pPr>
              <w:pStyle w:val="TableParagraph"/>
              <w:ind w:left="399"/>
              <w:jc w:val="left"/>
              <w:rPr>
                <w:rFonts w:ascii="Arial"/>
                <w:sz w:val="24"/>
              </w:rPr>
            </w:pPr>
            <w:r>
              <w:rPr>
                <w:rFonts w:ascii="Arial"/>
                <w:sz w:val="24"/>
              </w:rPr>
              <w:t>138</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321</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43</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129</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文学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355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52</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78</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345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49</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74</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历史学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324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44</w:t>
            </w:r>
          </w:p>
        </w:tc>
        <w:tc>
          <w:tcPr>
            <w:tcW w:w="1246" w:type="dxa"/>
            <w:tcBorders>
              <w:top w:val="single" w:sz="8" w:space="0" w:color="000000"/>
              <w:left w:val="single" w:sz="8" w:space="0" w:color="000000"/>
              <w:bottom w:val="single" w:sz="8" w:space="0" w:color="000000"/>
            </w:tcBorders>
          </w:tcPr>
          <w:p>
            <w:pPr>
              <w:pStyle w:val="TableParagraph"/>
              <w:ind w:left="399"/>
              <w:jc w:val="left"/>
              <w:rPr>
                <w:rFonts w:ascii="Arial"/>
                <w:sz w:val="24"/>
              </w:rPr>
            </w:pPr>
            <w:r>
              <w:rPr>
                <w:rFonts w:ascii="Arial"/>
                <w:sz w:val="24"/>
              </w:rPr>
              <w:t>132</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314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41</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123</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5"/>
              <w:ind w:left="35"/>
              <w:jc w:val="left"/>
              <w:rPr>
                <w:rFonts w:ascii="宋体" w:eastAsia="宋体" w:hint="eastAsia"/>
                <w:sz w:val="22"/>
              </w:rPr>
            </w:pPr>
            <w:r>
              <w:rPr>
                <w:rFonts w:ascii="宋体" w:eastAsia="宋体" w:hint="eastAsia"/>
                <w:sz w:val="22"/>
              </w:rPr>
              <w:t>理学</w:t>
            </w:r>
          </w:p>
        </w:tc>
        <w:tc>
          <w:tcPr>
            <w:tcW w:w="1155" w:type="dxa"/>
            <w:tcBorders>
              <w:top w:val="single" w:sz="8" w:space="0" w:color="000000"/>
              <w:bottom w:val="single" w:sz="8" w:space="0" w:color="000000"/>
              <w:right w:val="single" w:sz="8" w:space="0" w:color="000000"/>
            </w:tcBorders>
          </w:tcPr>
          <w:p>
            <w:pPr>
              <w:pStyle w:val="TableParagraph"/>
              <w:spacing w:before="60"/>
              <w:ind w:left="333" w:right="292"/>
              <w:rPr>
                <w:rFonts w:ascii="Arial"/>
                <w:sz w:val="24"/>
              </w:rPr>
            </w:pPr>
            <w:r>
              <w:rPr>
                <w:rFonts w:ascii="Arial"/>
                <w:sz w:val="24"/>
              </w:rPr>
              <w:t>288</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spacing w:before="60"/>
              <w:ind w:right="418"/>
              <w:jc w:val="right"/>
              <w:rPr>
                <w:rFonts w:ascii="Arial"/>
                <w:sz w:val="24"/>
              </w:rPr>
            </w:pPr>
            <w:r>
              <w:rPr>
                <w:rFonts w:ascii="Arial"/>
                <w:w w:val="95"/>
                <w:sz w:val="24"/>
              </w:rPr>
              <w:t>40</w:t>
            </w:r>
          </w:p>
        </w:tc>
        <w:tc>
          <w:tcPr>
            <w:tcW w:w="1246" w:type="dxa"/>
            <w:tcBorders>
              <w:top w:val="single" w:sz="8" w:space="0" w:color="000000"/>
              <w:left w:val="single" w:sz="8" w:space="0" w:color="000000"/>
              <w:bottom w:val="single" w:sz="8" w:space="0" w:color="000000"/>
            </w:tcBorders>
          </w:tcPr>
          <w:p>
            <w:pPr>
              <w:pStyle w:val="TableParagraph"/>
              <w:spacing w:before="60"/>
              <w:ind w:left="466"/>
              <w:jc w:val="left"/>
              <w:rPr>
                <w:rFonts w:ascii="Arial"/>
                <w:sz w:val="24"/>
              </w:rPr>
            </w:pPr>
            <w:r>
              <w:rPr>
                <w:rFonts w:ascii="Arial"/>
                <w:sz w:val="24"/>
              </w:rPr>
              <w:t>60</w:t>
            </w:r>
          </w:p>
        </w:tc>
        <w:tc>
          <w:tcPr>
            <w:tcW w:w="1155" w:type="dxa"/>
            <w:tcBorders>
              <w:top w:val="single" w:sz="8" w:space="0" w:color="000000"/>
              <w:bottom w:val="single" w:sz="8" w:space="0" w:color="000000"/>
              <w:right w:val="single" w:sz="8" w:space="0" w:color="000000"/>
            </w:tcBorders>
          </w:tcPr>
          <w:p>
            <w:pPr>
              <w:pStyle w:val="TableParagraph"/>
              <w:spacing w:before="60"/>
              <w:ind w:left="333" w:right="293"/>
              <w:rPr>
                <w:rFonts w:ascii="Arial"/>
                <w:sz w:val="24"/>
              </w:rPr>
            </w:pPr>
            <w:r>
              <w:rPr>
                <w:rFonts w:ascii="Arial"/>
                <w:sz w:val="24"/>
              </w:rPr>
              <w:t>278</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spacing w:before="60"/>
              <w:ind w:left="63" w:right="9"/>
              <w:rPr>
                <w:rFonts w:ascii="Arial"/>
                <w:sz w:val="24"/>
              </w:rPr>
            </w:pPr>
            <w:r>
              <w:rPr>
                <w:rFonts w:ascii="Arial"/>
                <w:sz w:val="24"/>
              </w:rPr>
              <w:t>37</w:t>
            </w:r>
          </w:p>
        </w:tc>
        <w:tc>
          <w:tcPr>
            <w:tcW w:w="1186" w:type="dxa"/>
            <w:tcBorders>
              <w:top w:val="single" w:sz="8" w:space="0" w:color="000000"/>
              <w:left w:val="single" w:sz="8" w:space="0" w:color="000000"/>
              <w:bottom w:val="single" w:sz="8" w:space="0" w:color="000000"/>
            </w:tcBorders>
          </w:tcPr>
          <w:p>
            <w:pPr>
              <w:pStyle w:val="TableParagraph"/>
              <w:spacing w:before="60"/>
              <w:ind w:left="62" w:right="75"/>
              <w:rPr>
                <w:rFonts w:ascii="Arial"/>
                <w:sz w:val="24"/>
              </w:rPr>
            </w:pPr>
            <w:r>
              <w:rPr>
                <w:rFonts w:ascii="Arial"/>
                <w:sz w:val="24"/>
              </w:rPr>
              <w:t>56</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工学(不含工学照顾专业)</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264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37</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56</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254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34</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51</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农学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253</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33</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50</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243</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30</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45</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医学(不含中医类照顾专业)</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300</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42</w:t>
            </w:r>
          </w:p>
        </w:tc>
        <w:tc>
          <w:tcPr>
            <w:tcW w:w="1246" w:type="dxa"/>
            <w:tcBorders>
              <w:top w:val="single" w:sz="8" w:space="0" w:color="000000"/>
              <w:left w:val="single" w:sz="8" w:space="0" w:color="000000"/>
              <w:bottom w:val="single" w:sz="8" w:space="0" w:color="000000"/>
            </w:tcBorders>
          </w:tcPr>
          <w:p>
            <w:pPr>
              <w:pStyle w:val="TableParagraph"/>
              <w:ind w:left="399"/>
              <w:jc w:val="left"/>
              <w:rPr>
                <w:rFonts w:ascii="Arial"/>
                <w:sz w:val="24"/>
              </w:rPr>
            </w:pPr>
            <w:r>
              <w:rPr>
                <w:rFonts w:ascii="Arial"/>
                <w:sz w:val="24"/>
              </w:rPr>
              <w:t>126</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290</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39</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117</w:t>
            </w:r>
          </w:p>
        </w:tc>
        <w:tc>
          <w:tcPr>
            <w:tcW w:w="4155" w:type="dxa"/>
            <w:vMerge/>
            <w:tcBorders>
              <w:top w:val="nil"/>
            </w:tcBorders>
          </w:tcPr>
          <w:p>
            <w:pPr>
              <w:rPr>
                <w:sz w:val="2"/>
                <w:szCs w:val="2"/>
              </w:rPr>
            </w:pPr>
          </w:p>
        </w:tc>
      </w:tr>
      <w:tr>
        <w:trPr>
          <w:trHeight w:val="402"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军事学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265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37</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56</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255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34</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51</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管理学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345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49</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74</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335</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46</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69</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艺术学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347</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38</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57</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337</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35</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53</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74"/>
              <w:ind w:left="35"/>
              <w:jc w:val="left"/>
              <w:rPr>
                <w:rFonts w:ascii="宋体" w:eastAsia="宋体" w:hint="eastAsia"/>
                <w:sz w:val="22"/>
              </w:rPr>
            </w:pPr>
            <w:r>
              <w:rPr>
                <w:rFonts w:ascii="宋体" w:eastAsia="宋体" w:hint="eastAsia"/>
                <w:sz w:val="22"/>
              </w:rPr>
              <w:t>体育学</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277</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35</w:t>
            </w:r>
          </w:p>
        </w:tc>
        <w:tc>
          <w:tcPr>
            <w:tcW w:w="1246" w:type="dxa"/>
            <w:tcBorders>
              <w:top w:val="single" w:sz="8" w:space="0" w:color="000000"/>
              <w:left w:val="single" w:sz="8" w:space="0" w:color="000000"/>
              <w:bottom w:val="single" w:sz="8" w:space="0" w:color="000000"/>
            </w:tcBorders>
          </w:tcPr>
          <w:p>
            <w:pPr>
              <w:pStyle w:val="TableParagraph"/>
              <w:ind w:left="399"/>
              <w:jc w:val="left"/>
              <w:rPr>
                <w:rFonts w:ascii="Arial"/>
                <w:sz w:val="24"/>
              </w:rPr>
            </w:pPr>
            <w:r>
              <w:rPr>
                <w:rFonts w:ascii="Arial"/>
                <w:sz w:val="24"/>
              </w:rPr>
              <w:t>105</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267</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32</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96</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98"/>
              <w:ind w:left="35"/>
              <w:jc w:val="left"/>
              <w:rPr>
                <w:rFonts w:ascii="宋体" w:hAnsi="宋体" w:eastAsia="宋体" w:hint="eastAsia"/>
                <w:sz w:val="22"/>
              </w:rPr>
            </w:pPr>
            <w:r>
              <w:rPr>
                <w:rFonts w:ascii="宋体" w:hAnsi="宋体" w:eastAsia="宋体" w:hint="eastAsia"/>
                <w:sz w:val="22"/>
              </w:rPr>
              <w:t>工学照顾专业③</w:t>
            </w:r>
          </w:p>
        </w:tc>
        <w:tc>
          <w:tcPr>
            <w:tcW w:w="1155" w:type="dxa"/>
            <w:tcBorders>
              <w:top w:val="single" w:sz="8" w:space="0" w:color="000000"/>
              <w:bottom w:val="single" w:sz="8" w:space="0" w:color="000000"/>
              <w:right w:val="single" w:sz="8" w:space="0" w:color="000000"/>
            </w:tcBorders>
          </w:tcPr>
          <w:p>
            <w:pPr>
              <w:pStyle w:val="TableParagraph"/>
              <w:ind w:left="333" w:right="292"/>
              <w:rPr>
                <w:rFonts w:ascii="Arial"/>
                <w:sz w:val="24"/>
              </w:rPr>
            </w:pPr>
            <w:r>
              <w:rPr>
                <w:rFonts w:ascii="Arial"/>
                <w:sz w:val="24"/>
              </w:rPr>
              <w:t>254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right="418"/>
              <w:jc w:val="right"/>
              <w:rPr>
                <w:rFonts w:ascii="Arial"/>
                <w:sz w:val="24"/>
              </w:rPr>
            </w:pPr>
            <w:r>
              <w:rPr>
                <w:rFonts w:ascii="Arial"/>
                <w:w w:val="95"/>
                <w:sz w:val="24"/>
              </w:rPr>
              <w:t>34</w:t>
            </w:r>
          </w:p>
        </w:tc>
        <w:tc>
          <w:tcPr>
            <w:tcW w:w="1246" w:type="dxa"/>
            <w:tcBorders>
              <w:top w:val="single" w:sz="8" w:space="0" w:color="000000"/>
              <w:left w:val="single" w:sz="8" w:space="0" w:color="000000"/>
              <w:bottom w:val="single" w:sz="8" w:space="0" w:color="000000"/>
            </w:tcBorders>
          </w:tcPr>
          <w:p>
            <w:pPr>
              <w:pStyle w:val="TableParagraph"/>
              <w:ind w:left="466"/>
              <w:jc w:val="left"/>
              <w:rPr>
                <w:rFonts w:ascii="Arial"/>
                <w:sz w:val="24"/>
              </w:rPr>
            </w:pPr>
            <w:r>
              <w:rPr>
                <w:rFonts w:ascii="Arial"/>
                <w:sz w:val="24"/>
              </w:rPr>
              <w:t>51</w:t>
            </w:r>
          </w:p>
        </w:tc>
        <w:tc>
          <w:tcPr>
            <w:tcW w:w="1155" w:type="dxa"/>
            <w:tcBorders>
              <w:top w:val="single" w:sz="8" w:space="0" w:color="000000"/>
              <w:bottom w:val="single" w:sz="8" w:space="0" w:color="000000"/>
              <w:right w:val="single" w:sz="8" w:space="0" w:color="000000"/>
            </w:tcBorders>
          </w:tcPr>
          <w:p>
            <w:pPr>
              <w:pStyle w:val="TableParagraph"/>
              <w:ind w:left="333" w:right="293"/>
              <w:rPr>
                <w:rFonts w:ascii="Arial"/>
                <w:sz w:val="24"/>
              </w:rPr>
            </w:pPr>
            <w:r>
              <w:rPr>
                <w:rFonts w:ascii="Arial"/>
                <w:sz w:val="24"/>
              </w:rPr>
              <w:t>244</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ind w:left="63" w:right="9"/>
              <w:rPr>
                <w:rFonts w:ascii="Arial"/>
                <w:sz w:val="24"/>
              </w:rPr>
            </w:pPr>
            <w:r>
              <w:rPr>
                <w:rFonts w:ascii="Arial"/>
                <w:sz w:val="24"/>
              </w:rPr>
              <w:t>31</w:t>
            </w:r>
          </w:p>
        </w:tc>
        <w:tc>
          <w:tcPr>
            <w:tcW w:w="1186" w:type="dxa"/>
            <w:tcBorders>
              <w:top w:val="single" w:sz="8" w:space="0" w:color="000000"/>
              <w:left w:val="single" w:sz="8" w:space="0" w:color="000000"/>
              <w:bottom w:val="single" w:sz="8" w:space="0" w:color="000000"/>
            </w:tcBorders>
          </w:tcPr>
          <w:p>
            <w:pPr>
              <w:pStyle w:val="TableParagraph"/>
              <w:ind w:left="62" w:right="75"/>
              <w:rPr>
                <w:rFonts w:ascii="Arial"/>
                <w:sz w:val="24"/>
              </w:rPr>
            </w:pPr>
            <w:r>
              <w:rPr>
                <w:rFonts w:ascii="Arial"/>
                <w:sz w:val="24"/>
              </w:rPr>
              <w:t>47</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bottom w:val="single" w:sz="8" w:space="0" w:color="000000"/>
            </w:tcBorders>
          </w:tcPr>
          <w:p>
            <w:pPr>
              <w:pStyle w:val="TableParagraph"/>
              <w:spacing w:before="99"/>
              <w:ind w:left="35"/>
              <w:jc w:val="left"/>
              <w:rPr>
                <w:rFonts w:ascii="宋体" w:hAnsi="宋体" w:eastAsia="宋体" w:hint="eastAsia"/>
                <w:sz w:val="22"/>
              </w:rPr>
            </w:pPr>
            <w:r>
              <w:rPr>
                <w:rFonts w:ascii="宋体" w:hAnsi="宋体" w:eastAsia="宋体" w:hint="eastAsia"/>
                <w:sz w:val="22"/>
              </w:rPr>
              <w:t>中医类照顾专业④</w:t>
            </w:r>
          </w:p>
        </w:tc>
        <w:tc>
          <w:tcPr>
            <w:tcW w:w="1155" w:type="dxa"/>
            <w:tcBorders>
              <w:top w:val="single" w:sz="8" w:space="0" w:color="000000"/>
              <w:bottom w:val="single" w:sz="8" w:space="0" w:color="000000"/>
              <w:right w:val="single" w:sz="8" w:space="0" w:color="000000"/>
            </w:tcBorders>
          </w:tcPr>
          <w:p>
            <w:pPr>
              <w:pStyle w:val="TableParagraph"/>
              <w:spacing w:before="60"/>
              <w:ind w:left="333" w:right="292"/>
              <w:rPr>
                <w:rFonts w:ascii="Arial"/>
                <w:sz w:val="24"/>
              </w:rPr>
            </w:pPr>
            <w:r>
              <w:rPr>
                <w:rFonts w:ascii="Arial"/>
                <w:sz w:val="24"/>
              </w:rPr>
              <w:t>300</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spacing w:before="60"/>
              <w:ind w:right="418"/>
              <w:jc w:val="right"/>
              <w:rPr>
                <w:rFonts w:ascii="Arial"/>
                <w:sz w:val="24"/>
              </w:rPr>
            </w:pPr>
            <w:r>
              <w:rPr>
                <w:rFonts w:ascii="Arial"/>
                <w:w w:val="95"/>
                <w:sz w:val="24"/>
              </w:rPr>
              <w:t>41</w:t>
            </w:r>
          </w:p>
        </w:tc>
        <w:tc>
          <w:tcPr>
            <w:tcW w:w="1246" w:type="dxa"/>
            <w:tcBorders>
              <w:top w:val="single" w:sz="8" w:space="0" w:color="000000"/>
              <w:left w:val="single" w:sz="8" w:space="0" w:color="000000"/>
              <w:bottom w:val="single" w:sz="8" w:space="0" w:color="000000"/>
            </w:tcBorders>
          </w:tcPr>
          <w:p>
            <w:pPr>
              <w:pStyle w:val="TableParagraph"/>
              <w:spacing w:before="60"/>
              <w:ind w:left="399"/>
              <w:jc w:val="left"/>
              <w:rPr>
                <w:rFonts w:ascii="Arial"/>
                <w:sz w:val="24"/>
              </w:rPr>
            </w:pPr>
            <w:r>
              <w:rPr>
                <w:rFonts w:ascii="Arial"/>
                <w:sz w:val="24"/>
              </w:rPr>
              <w:t>123</w:t>
            </w:r>
          </w:p>
        </w:tc>
        <w:tc>
          <w:tcPr>
            <w:tcW w:w="1155" w:type="dxa"/>
            <w:tcBorders>
              <w:top w:val="single" w:sz="8" w:space="0" w:color="000000"/>
              <w:bottom w:val="single" w:sz="8" w:space="0" w:color="000000"/>
              <w:right w:val="single" w:sz="8" w:space="0" w:color="000000"/>
            </w:tcBorders>
          </w:tcPr>
          <w:p>
            <w:pPr>
              <w:pStyle w:val="TableParagraph"/>
              <w:spacing w:before="60"/>
              <w:ind w:left="333" w:right="293"/>
              <w:rPr>
                <w:rFonts w:ascii="Arial"/>
                <w:sz w:val="24"/>
              </w:rPr>
            </w:pPr>
            <w:r>
              <w:rPr>
                <w:rFonts w:ascii="Arial"/>
                <w:sz w:val="24"/>
              </w:rPr>
              <w:t>290</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spacing w:before="60"/>
              <w:ind w:left="63" w:right="9"/>
              <w:rPr>
                <w:rFonts w:ascii="Arial"/>
                <w:sz w:val="24"/>
              </w:rPr>
            </w:pPr>
            <w:r>
              <w:rPr>
                <w:rFonts w:ascii="Arial"/>
                <w:sz w:val="24"/>
              </w:rPr>
              <w:t>38</w:t>
            </w:r>
          </w:p>
        </w:tc>
        <w:tc>
          <w:tcPr>
            <w:tcW w:w="1186" w:type="dxa"/>
            <w:tcBorders>
              <w:top w:val="single" w:sz="8" w:space="0" w:color="000000"/>
              <w:left w:val="single" w:sz="8" w:space="0" w:color="000000"/>
              <w:bottom w:val="single" w:sz="8" w:space="0" w:color="000000"/>
            </w:tcBorders>
          </w:tcPr>
          <w:p>
            <w:pPr>
              <w:pStyle w:val="TableParagraph"/>
              <w:spacing w:before="60"/>
              <w:ind w:left="62" w:right="75"/>
              <w:rPr>
                <w:rFonts w:ascii="Arial"/>
                <w:sz w:val="24"/>
              </w:rPr>
            </w:pPr>
            <w:r>
              <w:rPr>
                <w:rFonts w:ascii="Arial"/>
                <w:sz w:val="24"/>
              </w:rPr>
              <w:t>114</w:t>
            </w:r>
          </w:p>
        </w:tc>
        <w:tc>
          <w:tcPr>
            <w:tcW w:w="4155" w:type="dxa"/>
            <w:vMerge/>
            <w:tcBorders>
              <w:top w:val="nil"/>
            </w:tcBorders>
          </w:tcPr>
          <w:p>
            <w:pPr>
              <w:rPr>
                <w:sz w:val="2"/>
                <w:szCs w:val="2"/>
              </w:rPr>
            </w:pPr>
          </w:p>
        </w:tc>
      </w:tr>
      <w:tr>
        <w:trPr>
          <w:trHeight w:val="401" w:hRule="atLeast"/>
        </w:trPr>
        <w:tc>
          <w:tcPr>
            <w:tcW w:w="3555" w:type="dxa"/>
            <w:tcBorders>
              <w:top w:val="single" w:sz="8" w:space="0" w:color="000000"/>
            </w:tcBorders>
          </w:tcPr>
          <w:p>
            <w:pPr>
              <w:pStyle w:val="TableParagraph"/>
              <w:spacing w:before="98"/>
              <w:ind w:left="35"/>
              <w:jc w:val="left"/>
              <w:rPr>
                <w:rFonts w:ascii="宋体" w:hAnsi="宋体" w:eastAsia="宋体" w:hint="eastAsia"/>
                <w:sz w:val="22"/>
              </w:rPr>
            </w:pPr>
            <w:r>
              <w:rPr>
                <w:rFonts w:ascii="宋体" w:hAnsi="宋体" w:eastAsia="宋体" w:hint="eastAsia"/>
                <w:sz w:val="22"/>
              </w:rPr>
              <w:t>享受少数民族照顾政策的考生⑤</w:t>
            </w:r>
          </w:p>
        </w:tc>
        <w:tc>
          <w:tcPr>
            <w:tcW w:w="1155" w:type="dxa"/>
            <w:tcBorders>
              <w:top w:val="single" w:sz="8" w:space="0" w:color="000000"/>
              <w:right w:val="single" w:sz="8" w:space="0" w:color="000000"/>
            </w:tcBorders>
          </w:tcPr>
          <w:p>
            <w:pPr>
              <w:pStyle w:val="TableParagraph"/>
              <w:ind w:left="333" w:right="292"/>
              <w:rPr>
                <w:rFonts w:ascii="Arial"/>
                <w:sz w:val="24"/>
              </w:rPr>
            </w:pPr>
            <w:r>
              <w:rPr>
                <w:rFonts w:ascii="Arial"/>
                <w:sz w:val="24"/>
              </w:rPr>
              <w:t>248</w:t>
            </w:r>
          </w:p>
        </w:tc>
        <w:tc>
          <w:tcPr>
            <w:tcW w:w="1186" w:type="dxa"/>
            <w:tcBorders>
              <w:top w:val="single" w:sz="8" w:space="0" w:color="000000"/>
              <w:left w:val="single" w:sz="8" w:space="0" w:color="000000"/>
              <w:right w:val="single" w:sz="8" w:space="0" w:color="000000"/>
            </w:tcBorders>
          </w:tcPr>
          <w:p>
            <w:pPr>
              <w:pStyle w:val="TableParagraph"/>
              <w:ind w:right="418"/>
              <w:jc w:val="right"/>
              <w:rPr>
                <w:rFonts w:ascii="Arial"/>
                <w:sz w:val="24"/>
              </w:rPr>
            </w:pPr>
            <w:r>
              <w:rPr>
                <w:rFonts w:ascii="Arial"/>
                <w:w w:val="95"/>
                <w:sz w:val="24"/>
              </w:rPr>
              <w:t>30</w:t>
            </w:r>
          </w:p>
        </w:tc>
        <w:tc>
          <w:tcPr>
            <w:tcW w:w="1246" w:type="dxa"/>
            <w:tcBorders>
              <w:top w:val="single" w:sz="8" w:space="0" w:color="000000"/>
              <w:left w:val="single" w:sz="8" w:space="0" w:color="000000"/>
            </w:tcBorders>
          </w:tcPr>
          <w:p>
            <w:pPr>
              <w:pStyle w:val="TableParagraph"/>
              <w:ind w:left="466"/>
              <w:jc w:val="left"/>
              <w:rPr>
                <w:rFonts w:ascii="Arial"/>
                <w:sz w:val="24"/>
              </w:rPr>
            </w:pPr>
            <w:r>
              <w:rPr>
                <w:rFonts w:ascii="Arial"/>
                <w:sz w:val="24"/>
              </w:rPr>
              <w:t>45</w:t>
            </w:r>
          </w:p>
        </w:tc>
        <w:tc>
          <w:tcPr>
            <w:tcW w:w="1155" w:type="dxa"/>
            <w:tcBorders>
              <w:top w:val="single" w:sz="8" w:space="0" w:color="000000"/>
              <w:right w:val="single" w:sz="8" w:space="0" w:color="000000"/>
            </w:tcBorders>
          </w:tcPr>
          <w:p>
            <w:pPr>
              <w:pStyle w:val="TableParagraph"/>
              <w:ind w:left="333" w:right="293"/>
              <w:rPr>
                <w:rFonts w:ascii="Arial"/>
                <w:sz w:val="24"/>
              </w:rPr>
            </w:pPr>
            <w:r>
              <w:rPr>
                <w:rFonts w:ascii="Arial"/>
                <w:sz w:val="24"/>
              </w:rPr>
              <w:t>248</w:t>
            </w:r>
          </w:p>
        </w:tc>
        <w:tc>
          <w:tcPr>
            <w:tcW w:w="1186" w:type="dxa"/>
            <w:tcBorders>
              <w:top w:val="single" w:sz="8" w:space="0" w:color="000000"/>
              <w:left w:val="single" w:sz="8" w:space="0" w:color="000000"/>
              <w:right w:val="single" w:sz="8" w:space="0" w:color="000000"/>
            </w:tcBorders>
          </w:tcPr>
          <w:p>
            <w:pPr>
              <w:pStyle w:val="TableParagraph"/>
              <w:ind w:left="63" w:right="9"/>
              <w:rPr>
                <w:rFonts w:ascii="Arial"/>
                <w:sz w:val="24"/>
              </w:rPr>
            </w:pPr>
            <w:r>
              <w:rPr>
                <w:rFonts w:ascii="Arial"/>
                <w:sz w:val="24"/>
              </w:rPr>
              <w:t>30</w:t>
            </w:r>
          </w:p>
        </w:tc>
        <w:tc>
          <w:tcPr>
            <w:tcW w:w="1186" w:type="dxa"/>
            <w:tcBorders>
              <w:top w:val="single" w:sz="8" w:space="0" w:color="000000"/>
              <w:left w:val="single" w:sz="8" w:space="0" w:color="000000"/>
            </w:tcBorders>
          </w:tcPr>
          <w:p>
            <w:pPr>
              <w:pStyle w:val="TableParagraph"/>
              <w:ind w:left="62" w:right="75"/>
              <w:rPr>
                <w:rFonts w:ascii="Arial"/>
                <w:sz w:val="24"/>
              </w:rPr>
            </w:pPr>
            <w:r>
              <w:rPr>
                <w:rFonts w:ascii="Arial"/>
                <w:sz w:val="24"/>
              </w:rPr>
              <w:t>45</w:t>
            </w:r>
          </w:p>
        </w:tc>
        <w:tc>
          <w:tcPr>
            <w:tcW w:w="4155" w:type="dxa"/>
            <w:vMerge/>
            <w:tcBorders>
              <w:top w:val="nil"/>
            </w:tcBorders>
          </w:tcPr>
          <w:p>
            <w:pPr>
              <w:rPr>
                <w:sz w:val="2"/>
                <w:szCs w:val="2"/>
              </w:rPr>
            </w:pPr>
          </w:p>
        </w:tc>
      </w:tr>
      <w:tr>
        <w:trPr>
          <w:trHeight w:val="401" w:hRule="atLeast"/>
        </w:trPr>
        <w:tc>
          <w:tcPr>
            <w:tcW w:w="10669" w:type="dxa"/>
            <w:gridSpan w:val="7"/>
          </w:tcPr>
          <w:p>
            <w:pPr>
              <w:pStyle w:val="TableParagraph"/>
              <w:spacing w:before="64"/>
              <w:ind w:left="35"/>
              <w:jc w:val="left"/>
              <w:rPr>
                <w:rFonts w:ascii="宋体" w:hAnsi="宋体" w:eastAsia="宋体" w:hint="eastAsia"/>
                <w:sz w:val="22"/>
              </w:rPr>
            </w:pPr>
            <w:r>
              <w:rPr>
                <w:rFonts w:ascii="宋体" w:hAnsi="宋体" w:eastAsia="宋体" w:hint="eastAsia"/>
                <w:sz w:val="22"/>
              </w:rPr>
              <w:t>报考“少数民族高层次骨干人才计划”考生进入复试的初试成绩基本要求为总分不低于248分。</w:t>
            </w:r>
          </w:p>
        </w:tc>
        <w:tc>
          <w:tcPr>
            <w:tcW w:w="4155" w:type="dxa"/>
            <w:vMerge/>
            <w:tcBorders>
              <w:top w:val="nil"/>
            </w:tcBorders>
          </w:tcPr>
          <w:p>
            <w:pPr>
              <w:rPr>
                <w:sz w:val="2"/>
                <w:szCs w:val="2"/>
              </w:rPr>
            </w:pPr>
          </w:p>
        </w:tc>
      </w:tr>
    </w:tbl>
    <w:p>
      <w:pPr>
        <w:spacing w:after="0"/>
        <w:rPr>
          <w:sz w:val="2"/>
          <w:szCs w:val="2"/>
        </w:rPr>
        <w:sectPr>
          <w:type w:val="continuous"/>
          <w:pgSz w:w="16840" w:h="11910" w:orient="landscape"/>
          <w:pgMar w:top="660" w:bottom="280" w:left="860" w:right="780"/>
        </w:sectPr>
      </w:pPr>
    </w:p>
    <w:p>
      <w:pPr>
        <w:pStyle w:val="BodyText"/>
        <w:spacing w:before="28"/>
        <w:ind w:left="2107" w:right="1853"/>
        <w:jc w:val="center"/>
      </w:pPr>
      <w:r>
        <w:rPr/>
        <w:t>2020年全国硕士研究生招生考试考生进入复试的初试成绩基本要求(专业学位类)</w:t>
      </w:r>
    </w:p>
    <w:p>
      <w:pPr>
        <w:pStyle w:val="BodyText"/>
        <w:rPr>
          <w:sz w:val="10"/>
        </w:rPr>
      </w:pPr>
    </w:p>
    <w:tbl>
      <w:tblPr>
        <w:tblW w:w="0" w:type="auto"/>
        <w:jc w:val="left"/>
        <w:tblInd w:w="4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52"/>
        <w:gridCol w:w="871"/>
        <w:gridCol w:w="1351"/>
        <w:gridCol w:w="1352"/>
        <w:gridCol w:w="871"/>
        <w:gridCol w:w="1351"/>
        <w:gridCol w:w="1352"/>
        <w:gridCol w:w="3151"/>
      </w:tblGrid>
      <w:tr>
        <w:trPr>
          <w:trHeight w:val="384" w:hRule="atLeast"/>
        </w:trPr>
        <w:tc>
          <w:tcPr>
            <w:tcW w:w="4352" w:type="dxa"/>
            <w:vMerge w:val="restart"/>
            <w:tcBorders>
              <w:bottom w:val="single" w:sz="8" w:space="0" w:color="000000"/>
            </w:tcBorders>
          </w:tcPr>
          <w:p>
            <w:pPr>
              <w:pStyle w:val="TableParagraph"/>
              <w:spacing w:before="7"/>
              <w:jc w:val="left"/>
              <w:rPr>
                <w:rFonts w:ascii="黑体"/>
                <w:sz w:val="26"/>
              </w:rPr>
            </w:pPr>
          </w:p>
          <w:p>
            <w:pPr>
              <w:pStyle w:val="TableParagraph"/>
              <w:spacing w:before="1"/>
              <w:ind w:left="1501" w:right="1446"/>
              <w:rPr>
                <w:rFonts w:ascii="宋体" w:eastAsia="宋体" w:hint="eastAsia"/>
                <w:sz w:val="22"/>
              </w:rPr>
            </w:pPr>
            <w:r>
              <w:rPr>
                <w:rFonts w:ascii="宋体" w:eastAsia="宋体" w:hint="eastAsia"/>
                <w:sz w:val="22"/>
              </w:rPr>
              <w:t>专业学位名称</w:t>
            </w:r>
          </w:p>
        </w:tc>
        <w:tc>
          <w:tcPr>
            <w:tcW w:w="3574" w:type="dxa"/>
            <w:gridSpan w:val="3"/>
            <w:tcBorders>
              <w:bottom w:val="single" w:sz="8" w:space="0" w:color="000000"/>
            </w:tcBorders>
          </w:tcPr>
          <w:p>
            <w:pPr>
              <w:pStyle w:val="TableParagraph"/>
              <w:spacing w:before="79"/>
              <w:ind w:left="1268" w:right="1230"/>
              <w:rPr>
                <w:rFonts w:ascii="宋体" w:hAnsi="宋体" w:eastAsia="宋体" w:hint="eastAsia"/>
                <w:sz w:val="22"/>
              </w:rPr>
            </w:pPr>
            <w:r>
              <w:rPr>
                <w:rFonts w:ascii="宋体" w:hAnsi="宋体" w:eastAsia="宋体" w:hint="eastAsia"/>
                <w:sz w:val="22"/>
              </w:rPr>
              <w:t>A类考生①</w:t>
            </w:r>
          </w:p>
        </w:tc>
        <w:tc>
          <w:tcPr>
            <w:tcW w:w="3574" w:type="dxa"/>
            <w:gridSpan w:val="3"/>
            <w:tcBorders>
              <w:bottom w:val="single" w:sz="8" w:space="0" w:color="000000"/>
            </w:tcBorders>
          </w:tcPr>
          <w:p>
            <w:pPr>
              <w:pStyle w:val="TableParagraph"/>
              <w:spacing w:before="79"/>
              <w:ind w:left="1268" w:right="1230"/>
              <w:rPr>
                <w:rFonts w:ascii="宋体" w:hAnsi="宋体" w:eastAsia="宋体" w:hint="eastAsia"/>
                <w:sz w:val="22"/>
              </w:rPr>
            </w:pPr>
            <w:r>
              <w:rPr>
                <w:rFonts w:ascii="宋体" w:hAnsi="宋体" w:eastAsia="宋体" w:hint="eastAsia"/>
                <w:sz w:val="22"/>
              </w:rPr>
              <w:t>B类考生②</w:t>
            </w:r>
          </w:p>
        </w:tc>
        <w:tc>
          <w:tcPr>
            <w:tcW w:w="3151" w:type="dxa"/>
            <w:vMerge w:val="restart"/>
          </w:tcPr>
          <w:p>
            <w:pPr>
              <w:pStyle w:val="TableParagraph"/>
              <w:spacing w:before="7"/>
              <w:jc w:val="left"/>
              <w:rPr>
                <w:rFonts w:ascii="黑体"/>
                <w:sz w:val="26"/>
              </w:rPr>
            </w:pPr>
          </w:p>
          <w:p>
            <w:pPr>
              <w:pStyle w:val="TableParagraph"/>
              <w:tabs>
                <w:tab w:pos="497" w:val="left" w:leader="none"/>
              </w:tabs>
              <w:spacing w:before="1"/>
              <w:ind w:left="56"/>
              <w:rPr>
                <w:rFonts w:ascii="宋体" w:eastAsia="宋体" w:hint="eastAsia"/>
                <w:sz w:val="22"/>
              </w:rPr>
            </w:pPr>
            <w:r>
              <w:rPr>
                <w:rFonts w:ascii="宋体" w:eastAsia="宋体" w:hint="eastAsia"/>
                <w:sz w:val="22"/>
              </w:rPr>
              <w:t>备</w:t>
              <w:tab/>
              <w:t>注</w:t>
            </w:r>
          </w:p>
        </w:tc>
      </w:tr>
      <w:tr>
        <w:trPr>
          <w:trHeight w:val="523" w:hRule="atLeast"/>
        </w:trPr>
        <w:tc>
          <w:tcPr>
            <w:tcW w:w="4352" w:type="dxa"/>
            <w:vMerge/>
            <w:tcBorders>
              <w:top w:val="nil"/>
              <w:bottom w:val="single" w:sz="8" w:space="0" w:color="000000"/>
            </w:tcBorders>
          </w:tcPr>
          <w:p>
            <w:pPr>
              <w:rPr>
                <w:sz w:val="2"/>
                <w:szCs w:val="2"/>
              </w:rPr>
            </w:pPr>
          </w:p>
        </w:tc>
        <w:tc>
          <w:tcPr>
            <w:tcW w:w="871" w:type="dxa"/>
            <w:tcBorders>
              <w:top w:val="single" w:sz="8" w:space="0" w:color="000000"/>
              <w:bottom w:val="single" w:sz="8" w:space="0" w:color="000000"/>
              <w:right w:val="single" w:sz="8" w:space="0" w:color="000000"/>
            </w:tcBorders>
          </w:tcPr>
          <w:p>
            <w:pPr>
              <w:pStyle w:val="TableParagraph"/>
              <w:spacing w:before="136"/>
              <w:ind w:left="193" w:right="165"/>
              <w:rPr>
                <w:rFonts w:ascii="宋体" w:eastAsia="宋体" w:hint="eastAsia"/>
                <w:sz w:val="22"/>
              </w:rPr>
            </w:pPr>
            <w:r>
              <w:rPr>
                <w:rFonts w:ascii="宋体" w:eastAsia="宋体" w:hint="eastAsia"/>
                <w:sz w:val="22"/>
              </w:rPr>
              <w:t>总分</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line="277" w:lineRule="exact" w:before="0"/>
              <w:ind w:left="189"/>
              <w:jc w:val="left"/>
              <w:rPr>
                <w:rFonts w:ascii="宋体" w:eastAsia="宋体" w:hint="eastAsia"/>
                <w:sz w:val="22"/>
              </w:rPr>
            </w:pPr>
            <w:r>
              <w:rPr>
                <w:rFonts w:ascii="宋体" w:eastAsia="宋体" w:hint="eastAsia"/>
                <w:sz w:val="22"/>
              </w:rPr>
              <w:t>单科(满分</w:t>
            </w:r>
          </w:p>
          <w:p>
            <w:pPr>
              <w:pStyle w:val="TableParagraph"/>
              <w:spacing w:line="227" w:lineRule="exact" w:before="0"/>
              <w:ind w:left="300"/>
              <w:jc w:val="left"/>
              <w:rPr>
                <w:rFonts w:ascii="宋体" w:eastAsia="宋体" w:hint="eastAsia"/>
                <w:sz w:val="22"/>
              </w:rPr>
            </w:pPr>
            <w:r>
              <w:rPr>
                <w:rFonts w:ascii="宋体" w:eastAsia="宋体" w:hint="eastAsia"/>
                <w:sz w:val="22"/>
              </w:rPr>
              <w:t>=100分)</w:t>
            </w:r>
          </w:p>
        </w:tc>
        <w:tc>
          <w:tcPr>
            <w:tcW w:w="1352" w:type="dxa"/>
            <w:tcBorders>
              <w:top w:val="single" w:sz="8" w:space="0" w:color="000000"/>
              <w:left w:val="single" w:sz="8" w:space="0" w:color="000000"/>
              <w:bottom w:val="single" w:sz="8" w:space="0" w:color="000000"/>
            </w:tcBorders>
          </w:tcPr>
          <w:p>
            <w:pPr>
              <w:pStyle w:val="TableParagraph"/>
              <w:spacing w:line="277" w:lineRule="exact" w:before="0"/>
              <w:ind w:left="189"/>
              <w:jc w:val="left"/>
              <w:rPr>
                <w:rFonts w:ascii="宋体" w:eastAsia="宋体" w:hint="eastAsia"/>
                <w:sz w:val="22"/>
              </w:rPr>
            </w:pPr>
            <w:r>
              <w:rPr>
                <w:rFonts w:ascii="宋体" w:eastAsia="宋体" w:hint="eastAsia"/>
                <w:sz w:val="22"/>
              </w:rPr>
              <w:t>单科(满分</w:t>
            </w:r>
          </w:p>
          <w:p>
            <w:pPr>
              <w:pStyle w:val="TableParagraph"/>
              <w:spacing w:line="227" w:lineRule="exact" w:before="0"/>
              <w:ind w:left="300"/>
              <w:jc w:val="left"/>
              <w:rPr>
                <w:rFonts w:ascii="宋体" w:eastAsia="宋体" w:hint="eastAsia"/>
                <w:sz w:val="22"/>
              </w:rPr>
            </w:pPr>
            <w:r>
              <w:rPr>
                <w:rFonts w:ascii="宋体" w:eastAsia="宋体" w:hint="eastAsia"/>
                <w:sz w:val="22"/>
              </w:rPr>
              <w:t>&gt;100分)</w:t>
            </w:r>
          </w:p>
        </w:tc>
        <w:tc>
          <w:tcPr>
            <w:tcW w:w="871" w:type="dxa"/>
            <w:tcBorders>
              <w:top w:val="single" w:sz="8" w:space="0" w:color="000000"/>
              <w:bottom w:val="single" w:sz="8" w:space="0" w:color="000000"/>
              <w:right w:val="single" w:sz="8" w:space="0" w:color="000000"/>
            </w:tcBorders>
          </w:tcPr>
          <w:p>
            <w:pPr>
              <w:pStyle w:val="TableParagraph"/>
              <w:spacing w:before="136"/>
              <w:ind w:left="193" w:right="165"/>
              <w:rPr>
                <w:rFonts w:ascii="宋体" w:eastAsia="宋体" w:hint="eastAsia"/>
                <w:sz w:val="22"/>
              </w:rPr>
            </w:pPr>
            <w:r>
              <w:rPr>
                <w:rFonts w:ascii="宋体" w:eastAsia="宋体" w:hint="eastAsia"/>
                <w:sz w:val="22"/>
              </w:rPr>
              <w:t>总分</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line="277" w:lineRule="exact" w:before="0"/>
              <w:ind w:left="189"/>
              <w:jc w:val="left"/>
              <w:rPr>
                <w:rFonts w:ascii="宋体" w:eastAsia="宋体" w:hint="eastAsia"/>
                <w:sz w:val="22"/>
              </w:rPr>
            </w:pPr>
            <w:r>
              <w:rPr>
                <w:rFonts w:ascii="宋体" w:eastAsia="宋体" w:hint="eastAsia"/>
                <w:sz w:val="22"/>
              </w:rPr>
              <w:t>单科(满分</w:t>
            </w:r>
          </w:p>
          <w:p>
            <w:pPr>
              <w:pStyle w:val="TableParagraph"/>
              <w:spacing w:line="227" w:lineRule="exact" w:before="0"/>
              <w:ind w:left="299"/>
              <w:jc w:val="left"/>
              <w:rPr>
                <w:rFonts w:ascii="宋体" w:eastAsia="宋体" w:hint="eastAsia"/>
                <w:sz w:val="22"/>
              </w:rPr>
            </w:pPr>
            <w:r>
              <w:rPr>
                <w:rFonts w:ascii="宋体" w:eastAsia="宋体" w:hint="eastAsia"/>
                <w:sz w:val="22"/>
              </w:rPr>
              <w:t>=100分)</w:t>
            </w:r>
          </w:p>
        </w:tc>
        <w:tc>
          <w:tcPr>
            <w:tcW w:w="1352" w:type="dxa"/>
            <w:tcBorders>
              <w:top w:val="single" w:sz="8" w:space="0" w:color="000000"/>
              <w:left w:val="single" w:sz="8" w:space="0" w:color="000000"/>
              <w:bottom w:val="single" w:sz="8" w:space="0" w:color="000000"/>
            </w:tcBorders>
          </w:tcPr>
          <w:p>
            <w:pPr>
              <w:pStyle w:val="TableParagraph"/>
              <w:spacing w:line="277" w:lineRule="exact" w:before="0"/>
              <w:ind w:left="171" w:right="118"/>
              <w:rPr>
                <w:rFonts w:ascii="宋体" w:eastAsia="宋体" w:hint="eastAsia"/>
                <w:sz w:val="22"/>
              </w:rPr>
            </w:pPr>
            <w:r>
              <w:rPr>
                <w:rFonts w:ascii="宋体" w:eastAsia="宋体" w:hint="eastAsia"/>
                <w:sz w:val="22"/>
              </w:rPr>
              <w:t>单科(满分</w:t>
            </w:r>
          </w:p>
          <w:p>
            <w:pPr>
              <w:pStyle w:val="TableParagraph"/>
              <w:spacing w:line="227" w:lineRule="exact" w:before="0"/>
              <w:ind w:left="171" w:right="118"/>
              <w:rPr>
                <w:rFonts w:ascii="宋体" w:eastAsia="宋体" w:hint="eastAsia"/>
                <w:sz w:val="22"/>
              </w:rPr>
            </w:pPr>
            <w:r>
              <w:rPr>
                <w:rFonts w:ascii="宋体" w:eastAsia="宋体" w:hint="eastAsia"/>
                <w:sz w:val="22"/>
              </w:rPr>
              <w:t>&gt;100分)</w:t>
            </w:r>
          </w:p>
        </w:tc>
        <w:tc>
          <w:tcPr>
            <w:tcW w:w="3151" w:type="dxa"/>
            <w:vMerge/>
            <w:tcBorders>
              <w:top w:val="nil"/>
            </w:tcBorders>
          </w:tcPr>
          <w:p>
            <w:pPr>
              <w:rPr>
                <w:sz w:val="2"/>
                <w:szCs w:val="2"/>
              </w:rPr>
            </w:pPr>
          </w:p>
        </w:tc>
      </w:tr>
      <w:tr>
        <w:trPr>
          <w:trHeight w:val="301" w:hRule="atLeast"/>
        </w:trPr>
        <w:tc>
          <w:tcPr>
            <w:tcW w:w="4352" w:type="dxa"/>
            <w:tcBorders>
              <w:top w:val="single" w:sz="8" w:space="0" w:color="000000"/>
              <w:bottom w:val="nil"/>
            </w:tcBorders>
          </w:tcPr>
          <w:p>
            <w:pPr>
              <w:pStyle w:val="TableParagraph"/>
              <w:spacing w:line="234" w:lineRule="exact" w:before="48"/>
              <w:ind w:left="35"/>
              <w:jc w:val="left"/>
              <w:rPr>
                <w:rFonts w:ascii="宋体" w:eastAsia="宋体" w:hint="eastAsia"/>
                <w:sz w:val="22"/>
              </w:rPr>
            </w:pPr>
            <w:r>
              <w:rPr>
                <w:rFonts w:ascii="宋体" w:eastAsia="宋体" w:hint="eastAsia"/>
                <w:sz w:val="22"/>
              </w:rPr>
              <w:t>金融、应用统计、税务、国际商务、保险、</w:t>
            </w:r>
          </w:p>
        </w:tc>
        <w:tc>
          <w:tcPr>
            <w:tcW w:w="871" w:type="dxa"/>
            <w:vMerge w:val="restart"/>
            <w:tcBorders>
              <w:top w:val="single" w:sz="8" w:space="0" w:color="000000"/>
              <w:bottom w:val="single" w:sz="8" w:space="0" w:color="000000"/>
              <w:right w:val="single" w:sz="8" w:space="0" w:color="000000"/>
            </w:tcBorders>
          </w:tcPr>
          <w:p>
            <w:pPr>
              <w:pStyle w:val="TableParagraph"/>
              <w:spacing w:before="167"/>
              <w:ind w:left="239"/>
              <w:jc w:val="left"/>
              <w:rPr>
                <w:rFonts w:ascii="Arial"/>
                <w:sz w:val="24"/>
              </w:rPr>
            </w:pPr>
            <w:r>
              <w:rPr>
                <w:rFonts w:ascii="Arial"/>
                <w:sz w:val="24"/>
              </w:rPr>
              <w:t>343</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67"/>
              <w:ind w:left="540" w:right="484"/>
              <w:rPr>
                <w:rFonts w:ascii="Arial"/>
                <w:sz w:val="24"/>
              </w:rPr>
            </w:pPr>
            <w:r>
              <w:rPr>
                <w:rFonts w:ascii="Arial"/>
                <w:sz w:val="24"/>
              </w:rPr>
              <w:t>48</w:t>
            </w:r>
          </w:p>
        </w:tc>
        <w:tc>
          <w:tcPr>
            <w:tcW w:w="1352" w:type="dxa"/>
            <w:vMerge w:val="restart"/>
            <w:tcBorders>
              <w:top w:val="single" w:sz="8" w:space="0" w:color="000000"/>
              <w:left w:val="single" w:sz="8" w:space="0" w:color="000000"/>
              <w:bottom w:val="single" w:sz="8" w:space="0" w:color="000000"/>
            </w:tcBorders>
          </w:tcPr>
          <w:p>
            <w:pPr>
              <w:pStyle w:val="TableParagraph"/>
              <w:spacing w:before="167"/>
              <w:ind w:left="112" w:right="118"/>
              <w:rPr>
                <w:rFonts w:ascii="Arial"/>
                <w:sz w:val="24"/>
              </w:rPr>
            </w:pPr>
            <w:r>
              <w:rPr>
                <w:rFonts w:ascii="Arial"/>
                <w:sz w:val="24"/>
              </w:rPr>
              <w:t>72</w:t>
            </w:r>
          </w:p>
        </w:tc>
        <w:tc>
          <w:tcPr>
            <w:tcW w:w="871" w:type="dxa"/>
            <w:vMerge w:val="restart"/>
            <w:tcBorders>
              <w:top w:val="single" w:sz="8" w:space="0" w:color="000000"/>
              <w:bottom w:val="single" w:sz="8" w:space="0" w:color="000000"/>
              <w:right w:val="single" w:sz="8" w:space="0" w:color="000000"/>
            </w:tcBorders>
          </w:tcPr>
          <w:p>
            <w:pPr>
              <w:pStyle w:val="TableParagraph"/>
              <w:spacing w:before="167"/>
              <w:ind w:left="239"/>
              <w:jc w:val="left"/>
              <w:rPr>
                <w:rFonts w:ascii="Arial"/>
                <w:sz w:val="24"/>
              </w:rPr>
            </w:pPr>
            <w:r>
              <w:rPr>
                <w:rFonts w:ascii="Arial"/>
                <w:sz w:val="24"/>
              </w:rPr>
              <w:t>333</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67"/>
              <w:ind w:left="540" w:right="484"/>
              <w:rPr>
                <w:rFonts w:ascii="Arial"/>
                <w:sz w:val="24"/>
              </w:rPr>
            </w:pPr>
            <w:r>
              <w:rPr>
                <w:rFonts w:ascii="Arial"/>
                <w:sz w:val="24"/>
              </w:rPr>
              <w:t>45</w:t>
            </w:r>
          </w:p>
        </w:tc>
        <w:tc>
          <w:tcPr>
            <w:tcW w:w="1352" w:type="dxa"/>
            <w:vMerge w:val="restart"/>
            <w:tcBorders>
              <w:top w:val="single" w:sz="8" w:space="0" w:color="000000"/>
              <w:left w:val="single" w:sz="8" w:space="0" w:color="000000"/>
              <w:bottom w:val="single" w:sz="8" w:space="0" w:color="000000"/>
            </w:tcBorders>
          </w:tcPr>
          <w:p>
            <w:pPr>
              <w:pStyle w:val="TableParagraph"/>
              <w:spacing w:before="167"/>
              <w:ind w:left="112" w:right="118"/>
              <w:rPr>
                <w:rFonts w:ascii="Arial"/>
                <w:sz w:val="24"/>
              </w:rPr>
            </w:pPr>
            <w:r>
              <w:rPr>
                <w:rFonts w:ascii="Arial"/>
                <w:sz w:val="24"/>
              </w:rPr>
              <w:t>68</w:t>
            </w:r>
          </w:p>
        </w:tc>
        <w:tc>
          <w:tcPr>
            <w:tcW w:w="3151" w:type="dxa"/>
            <w:vMerge w:val="restart"/>
          </w:tcPr>
          <w:p>
            <w:pPr>
              <w:pStyle w:val="TableParagraph"/>
              <w:spacing w:before="0"/>
              <w:jc w:val="left"/>
              <w:rPr>
                <w:rFonts w:ascii="黑体"/>
                <w:sz w:val="16"/>
              </w:rPr>
            </w:pPr>
          </w:p>
          <w:p>
            <w:pPr>
              <w:pStyle w:val="TableParagraph"/>
              <w:spacing w:line="248" w:lineRule="exact" w:before="133"/>
              <w:ind w:left="28"/>
              <w:jc w:val="left"/>
              <w:rPr>
                <w:b/>
                <w:sz w:val="16"/>
              </w:rPr>
            </w:pPr>
            <w:r>
              <w:rPr>
                <w:b/>
                <w:sz w:val="16"/>
              </w:rPr>
              <w:t>⑥临床医学[1051]、⑦口腔医学[1052]、</w:t>
            </w:r>
          </w:p>
          <w:p>
            <w:pPr>
              <w:pStyle w:val="TableParagraph"/>
              <w:spacing w:line="202" w:lineRule="exact" w:before="0"/>
              <w:ind w:left="28"/>
              <w:jc w:val="left"/>
              <w:rPr>
                <w:b/>
                <w:sz w:val="16"/>
              </w:rPr>
            </w:pPr>
            <w:r>
              <w:rPr>
                <w:b/>
                <w:sz w:val="16"/>
              </w:rPr>
              <w:t>⑧中医[1057]专业：</w:t>
            </w:r>
          </w:p>
          <w:p>
            <w:pPr>
              <w:pStyle w:val="TableParagraph"/>
              <w:spacing w:line="165" w:lineRule="auto" w:before="20"/>
              <w:ind w:left="28" w:right="94" w:firstLine="335"/>
              <w:jc w:val="both"/>
              <w:rPr>
                <w:b/>
                <w:sz w:val="16"/>
              </w:rPr>
            </w:pPr>
            <w:r>
              <w:rPr>
                <w:b/>
                <w:sz w:val="16"/>
              </w:rPr>
              <w:t>根据相关规定，“招生单位自主确定并对外公布报考本单位临床医学类专业学位硕士研究生进入复试的初试成绩要求， 以及接受报考其他单位临床医学类专业学位硕士研究生调剂的成绩要求。教育部划定临床医学类专业学位硕士研究生初试成绩基本要求供招生单位参考，同时作为报考临床医学类专业学位硕士研究生的考生调剂到其他专业的基本成绩要求。”</w:t>
            </w:r>
          </w:p>
          <w:p>
            <w:pPr>
              <w:pStyle w:val="TableParagraph"/>
              <w:spacing w:before="0"/>
              <w:jc w:val="left"/>
              <w:rPr>
                <w:rFonts w:ascii="黑体"/>
                <w:sz w:val="16"/>
              </w:rPr>
            </w:pPr>
          </w:p>
          <w:p>
            <w:pPr>
              <w:pStyle w:val="TableParagraph"/>
              <w:spacing w:before="120"/>
              <w:ind w:left="28"/>
              <w:jc w:val="left"/>
              <w:rPr>
                <w:b/>
                <w:sz w:val="16"/>
              </w:rPr>
            </w:pPr>
            <w:r>
              <w:rPr>
                <w:b/>
                <w:sz w:val="16"/>
              </w:rPr>
              <w:t>⑨同⑤</w:t>
            </w:r>
          </w:p>
        </w:tc>
      </w:tr>
      <w:tr>
        <w:trPr>
          <w:trHeight w:val="270" w:hRule="atLeast"/>
        </w:trPr>
        <w:tc>
          <w:tcPr>
            <w:tcW w:w="4352" w:type="dxa"/>
            <w:tcBorders>
              <w:top w:val="nil"/>
              <w:bottom w:val="single" w:sz="8" w:space="0" w:color="000000"/>
            </w:tcBorders>
          </w:tcPr>
          <w:p>
            <w:pPr>
              <w:pStyle w:val="TableParagraph"/>
              <w:spacing w:line="251" w:lineRule="exact" w:before="0"/>
              <w:ind w:left="35"/>
              <w:jc w:val="left"/>
              <w:rPr>
                <w:rFonts w:ascii="宋体" w:eastAsia="宋体" w:hint="eastAsia"/>
                <w:sz w:val="22"/>
              </w:rPr>
            </w:pPr>
            <w:r>
              <w:rPr>
                <w:rFonts w:ascii="宋体" w:eastAsia="宋体" w:hint="eastAsia"/>
                <w:sz w:val="22"/>
              </w:rPr>
              <w:t>资产评估</w:t>
            </w: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审计</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175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44</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88</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165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39</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78</w:t>
            </w:r>
          </w:p>
        </w:tc>
        <w:tc>
          <w:tcPr>
            <w:tcW w:w="3151" w:type="dxa"/>
            <w:vMerge/>
            <w:tcBorders>
              <w:top w:val="nil"/>
            </w:tcBorders>
          </w:tcPr>
          <w:p>
            <w:pPr>
              <w:rPr>
                <w:sz w:val="2"/>
                <w:szCs w:val="2"/>
              </w:rPr>
            </w:pPr>
          </w:p>
        </w:tc>
      </w:tr>
      <w:tr>
        <w:trPr>
          <w:trHeight w:val="292" w:hRule="atLeast"/>
        </w:trPr>
        <w:tc>
          <w:tcPr>
            <w:tcW w:w="4352" w:type="dxa"/>
            <w:tcBorders>
              <w:top w:val="single" w:sz="8" w:space="0" w:color="000000"/>
              <w:bottom w:val="nil"/>
            </w:tcBorders>
          </w:tcPr>
          <w:p>
            <w:pPr>
              <w:pStyle w:val="TableParagraph"/>
              <w:spacing w:line="234" w:lineRule="exact" w:before="38"/>
              <w:ind w:left="35"/>
              <w:jc w:val="left"/>
              <w:rPr>
                <w:rFonts w:ascii="宋体" w:eastAsia="宋体" w:hint="eastAsia"/>
                <w:sz w:val="22"/>
              </w:rPr>
            </w:pPr>
            <w:r>
              <w:rPr>
                <w:rFonts w:ascii="宋体" w:eastAsia="宋体" w:hint="eastAsia"/>
                <w:sz w:val="22"/>
              </w:rPr>
              <w:t>法律(非法学)、法律(法学)、社会工作、警</w:t>
            </w:r>
          </w:p>
        </w:tc>
        <w:tc>
          <w:tcPr>
            <w:tcW w:w="871" w:type="dxa"/>
            <w:vMerge w:val="restart"/>
            <w:tcBorders>
              <w:top w:val="single" w:sz="8" w:space="0" w:color="000000"/>
              <w:bottom w:val="single" w:sz="8" w:space="0" w:color="000000"/>
              <w:right w:val="single" w:sz="8" w:space="0" w:color="000000"/>
            </w:tcBorders>
          </w:tcPr>
          <w:p>
            <w:pPr>
              <w:pStyle w:val="TableParagraph"/>
              <w:spacing w:before="161"/>
              <w:ind w:left="239"/>
              <w:jc w:val="left"/>
              <w:rPr>
                <w:rFonts w:ascii="Arial"/>
                <w:sz w:val="24"/>
              </w:rPr>
            </w:pPr>
            <w:r>
              <w:rPr>
                <w:rFonts w:ascii="Arial"/>
                <w:sz w:val="24"/>
              </w:rPr>
              <w:t>325</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61"/>
              <w:ind w:left="540" w:right="484"/>
              <w:rPr>
                <w:rFonts w:ascii="Arial"/>
                <w:sz w:val="24"/>
              </w:rPr>
            </w:pPr>
            <w:r>
              <w:rPr>
                <w:rFonts w:ascii="Arial"/>
                <w:sz w:val="24"/>
              </w:rPr>
              <w:t>46</w:t>
            </w:r>
          </w:p>
        </w:tc>
        <w:tc>
          <w:tcPr>
            <w:tcW w:w="1352" w:type="dxa"/>
            <w:vMerge w:val="restart"/>
            <w:tcBorders>
              <w:top w:val="single" w:sz="8" w:space="0" w:color="000000"/>
              <w:left w:val="single" w:sz="8" w:space="0" w:color="000000"/>
              <w:bottom w:val="single" w:sz="8" w:space="0" w:color="000000"/>
            </w:tcBorders>
          </w:tcPr>
          <w:p>
            <w:pPr>
              <w:pStyle w:val="TableParagraph"/>
              <w:spacing w:before="161"/>
              <w:ind w:left="112" w:right="118"/>
              <w:rPr>
                <w:rFonts w:ascii="Arial"/>
                <w:sz w:val="24"/>
              </w:rPr>
            </w:pPr>
            <w:r>
              <w:rPr>
                <w:rFonts w:ascii="Arial"/>
                <w:sz w:val="24"/>
              </w:rPr>
              <w:t>69</w:t>
            </w:r>
          </w:p>
        </w:tc>
        <w:tc>
          <w:tcPr>
            <w:tcW w:w="871" w:type="dxa"/>
            <w:vMerge w:val="restart"/>
            <w:tcBorders>
              <w:top w:val="single" w:sz="8" w:space="0" w:color="000000"/>
              <w:bottom w:val="single" w:sz="8" w:space="0" w:color="000000"/>
              <w:right w:val="single" w:sz="8" w:space="0" w:color="000000"/>
            </w:tcBorders>
          </w:tcPr>
          <w:p>
            <w:pPr>
              <w:pStyle w:val="TableParagraph"/>
              <w:spacing w:before="161"/>
              <w:ind w:left="239"/>
              <w:jc w:val="left"/>
              <w:rPr>
                <w:rFonts w:ascii="Arial"/>
                <w:sz w:val="24"/>
              </w:rPr>
            </w:pPr>
            <w:r>
              <w:rPr>
                <w:rFonts w:ascii="Arial"/>
                <w:sz w:val="24"/>
              </w:rPr>
              <w:t>315</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61"/>
              <w:ind w:left="540" w:right="484"/>
              <w:rPr>
                <w:rFonts w:ascii="Arial"/>
                <w:sz w:val="24"/>
              </w:rPr>
            </w:pPr>
            <w:r>
              <w:rPr>
                <w:rFonts w:ascii="Arial"/>
                <w:sz w:val="24"/>
              </w:rPr>
              <w:t>43</w:t>
            </w:r>
          </w:p>
        </w:tc>
        <w:tc>
          <w:tcPr>
            <w:tcW w:w="1352" w:type="dxa"/>
            <w:vMerge w:val="restart"/>
            <w:tcBorders>
              <w:top w:val="single" w:sz="8" w:space="0" w:color="000000"/>
              <w:left w:val="single" w:sz="8" w:space="0" w:color="000000"/>
              <w:bottom w:val="single" w:sz="8" w:space="0" w:color="000000"/>
            </w:tcBorders>
          </w:tcPr>
          <w:p>
            <w:pPr>
              <w:pStyle w:val="TableParagraph"/>
              <w:spacing w:before="161"/>
              <w:ind w:left="112" w:right="118"/>
              <w:rPr>
                <w:rFonts w:ascii="Arial"/>
                <w:sz w:val="24"/>
              </w:rPr>
            </w:pPr>
            <w:r>
              <w:rPr>
                <w:rFonts w:ascii="Arial"/>
                <w:sz w:val="24"/>
              </w:rPr>
              <w:t>65</w:t>
            </w:r>
          </w:p>
        </w:tc>
        <w:tc>
          <w:tcPr>
            <w:tcW w:w="3151" w:type="dxa"/>
            <w:vMerge/>
            <w:tcBorders>
              <w:top w:val="nil"/>
            </w:tcBorders>
          </w:tcPr>
          <w:p>
            <w:pPr>
              <w:rPr>
                <w:sz w:val="2"/>
                <w:szCs w:val="2"/>
              </w:rPr>
            </w:pPr>
          </w:p>
        </w:tc>
      </w:tr>
      <w:tr>
        <w:trPr>
          <w:trHeight w:val="263" w:hRule="atLeast"/>
        </w:trPr>
        <w:tc>
          <w:tcPr>
            <w:tcW w:w="4352" w:type="dxa"/>
            <w:tcBorders>
              <w:top w:val="nil"/>
              <w:bottom w:val="single" w:sz="8" w:space="0" w:color="000000"/>
            </w:tcBorders>
          </w:tcPr>
          <w:p>
            <w:pPr>
              <w:pStyle w:val="TableParagraph"/>
              <w:spacing w:line="244" w:lineRule="exact" w:before="0"/>
              <w:ind w:left="35"/>
              <w:jc w:val="left"/>
              <w:rPr>
                <w:rFonts w:ascii="宋体" w:eastAsia="宋体" w:hint="eastAsia"/>
                <w:sz w:val="22"/>
              </w:rPr>
            </w:pPr>
            <w:r>
              <w:rPr>
                <w:rFonts w:ascii="宋体" w:eastAsia="宋体" w:hint="eastAsia"/>
                <w:w w:val="100"/>
                <w:sz w:val="22"/>
              </w:rPr>
              <w:t>务</w:t>
            </w: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教育、汉语国际教育</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331</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46</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69</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321</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43</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65</w:t>
            </w: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应用心理</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331</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46</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138</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321</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43</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129</w:t>
            </w: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体育</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277</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35</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105</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267</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32</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96</w:t>
            </w:r>
          </w:p>
        </w:tc>
        <w:tc>
          <w:tcPr>
            <w:tcW w:w="3151" w:type="dxa"/>
            <w:vMerge/>
            <w:tcBorders>
              <w:top w:val="nil"/>
            </w:tcBorders>
          </w:tcPr>
          <w:p>
            <w:pPr>
              <w:rPr>
                <w:sz w:val="2"/>
                <w:szCs w:val="2"/>
              </w:rPr>
            </w:pPr>
          </w:p>
        </w:tc>
      </w:tr>
      <w:tr>
        <w:trPr>
          <w:trHeight w:val="416" w:hRule="atLeast"/>
        </w:trPr>
        <w:tc>
          <w:tcPr>
            <w:tcW w:w="4352" w:type="dxa"/>
            <w:tcBorders>
              <w:top w:val="single" w:sz="8" w:space="0" w:color="000000"/>
              <w:bottom w:val="single" w:sz="8" w:space="0" w:color="000000"/>
            </w:tcBorders>
          </w:tcPr>
          <w:p>
            <w:pPr>
              <w:pStyle w:val="TableParagraph"/>
              <w:spacing w:before="82"/>
              <w:ind w:left="35"/>
              <w:jc w:val="left"/>
              <w:rPr>
                <w:rFonts w:ascii="宋体" w:eastAsia="宋体" w:hint="eastAsia"/>
                <w:sz w:val="22"/>
              </w:rPr>
            </w:pPr>
            <w:r>
              <w:rPr>
                <w:rFonts w:ascii="宋体" w:eastAsia="宋体" w:hint="eastAsia"/>
                <w:sz w:val="22"/>
              </w:rPr>
              <w:t>翻译、新闻与传播、出版</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355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52</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78</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345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49</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74</w:t>
            </w: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文物与博物馆</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324</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44</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132</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314</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41</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123</w:t>
            </w:r>
          </w:p>
        </w:tc>
        <w:tc>
          <w:tcPr>
            <w:tcW w:w="3151" w:type="dxa"/>
            <w:vMerge/>
            <w:tcBorders>
              <w:top w:val="nil"/>
            </w:tcBorders>
          </w:tcPr>
          <w:p>
            <w:pPr>
              <w:rPr>
                <w:sz w:val="2"/>
                <w:szCs w:val="2"/>
              </w:rPr>
            </w:pPr>
          </w:p>
        </w:tc>
      </w:tr>
      <w:tr>
        <w:trPr>
          <w:trHeight w:val="278" w:hRule="atLeast"/>
        </w:trPr>
        <w:tc>
          <w:tcPr>
            <w:tcW w:w="4352" w:type="dxa"/>
            <w:tcBorders>
              <w:top w:val="single" w:sz="8" w:space="0" w:color="000000"/>
              <w:bottom w:val="nil"/>
            </w:tcBorders>
          </w:tcPr>
          <w:p>
            <w:pPr>
              <w:pStyle w:val="TableParagraph"/>
              <w:spacing w:line="215" w:lineRule="exact" w:before="43"/>
              <w:ind w:left="35"/>
              <w:jc w:val="left"/>
              <w:rPr>
                <w:rFonts w:ascii="宋体" w:eastAsia="宋体" w:hint="eastAsia"/>
                <w:sz w:val="22"/>
              </w:rPr>
            </w:pPr>
            <w:r>
              <w:rPr>
                <w:rFonts w:ascii="宋体" w:eastAsia="宋体" w:hint="eastAsia"/>
                <w:sz w:val="22"/>
              </w:rPr>
              <w:t>建筑学、城市规划、电子信息、机械、材料</w:t>
            </w:r>
          </w:p>
        </w:tc>
        <w:tc>
          <w:tcPr>
            <w:tcW w:w="871" w:type="dxa"/>
            <w:tcBorders>
              <w:top w:val="single" w:sz="8" w:space="0" w:color="000000"/>
              <w:bottom w:val="nil"/>
              <w:right w:val="single" w:sz="8" w:space="0" w:color="000000"/>
            </w:tcBorders>
          </w:tcPr>
          <w:p>
            <w:pPr>
              <w:pStyle w:val="TableParagraph"/>
              <w:spacing w:before="0"/>
              <w:jc w:val="left"/>
              <w:rPr>
                <w:rFonts w:ascii="Times New Roman"/>
                <w:sz w:val="20"/>
              </w:rPr>
            </w:pPr>
          </w:p>
        </w:tc>
        <w:tc>
          <w:tcPr>
            <w:tcW w:w="135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20"/>
              </w:rPr>
            </w:pPr>
          </w:p>
        </w:tc>
        <w:tc>
          <w:tcPr>
            <w:tcW w:w="1352" w:type="dxa"/>
            <w:tcBorders>
              <w:top w:val="single" w:sz="8" w:space="0" w:color="000000"/>
              <w:left w:val="single" w:sz="8" w:space="0" w:color="000000"/>
              <w:bottom w:val="nil"/>
            </w:tcBorders>
          </w:tcPr>
          <w:p>
            <w:pPr>
              <w:pStyle w:val="TableParagraph"/>
              <w:spacing w:before="0"/>
              <w:jc w:val="left"/>
              <w:rPr>
                <w:rFonts w:ascii="Times New Roman"/>
                <w:sz w:val="20"/>
              </w:rPr>
            </w:pPr>
          </w:p>
        </w:tc>
        <w:tc>
          <w:tcPr>
            <w:tcW w:w="871" w:type="dxa"/>
            <w:tcBorders>
              <w:top w:val="single" w:sz="8" w:space="0" w:color="000000"/>
              <w:bottom w:val="nil"/>
              <w:right w:val="single" w:sz="8" w:space="0" w:color="000000"/>
            </w:tcBorders>
          </w:tcPr>
          <w:p>
            <w:pPr>
              <w:pStyle w:val="TableParagraph"/>
              <w:spacing w:before="0"/>
              <w:jc w:val="left"/>
              <w:rPr>
                <w:rFonts w:ascii="Times New Roman"/>
                <w:sz w:val="20"/>
              </w:rPr>
            </w:pPr>
          </w:p>
        </w:tc>
        <w:tc>
          <w:tcPr>
            <w:tcW w:w="135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20"/>
              </w:rPr>
            </w:pPr>
          </w:p>
        </w:tc>
        <w:tc>
          <w:tcPr>
            <w:tcW w:w="1352" w:type="dxa"/>
            <w:tcBorders>
              <w:top w:val="single" w:sz="8" w:space="0" w:color="000000"/>
              <w:left w:val="single" w:sz="8" w:space="0" w:color="000000"/>
              <w:bottom w:val="nil"/>
            </w:tcBorders>
          </w:tcPr>
          <w:p>
            <w:pPr>
              <w:pStyle w:val="TableParagraph"/>
              <w:spacing w:before="0"/>
              <w:jc w:val="left"/>
              <w:rPr>
                <w:rFonts w:ascii="Times New Roman"/>
                <w:sz w:val="20"/>
              </w:rPr>
            </w:pPr>
          </w:p>
        </w:tc>
        <w:tc>
          <w:tcPr>
            <w:tcW w:w="3151" w:type="dxa"/>
            <w:vMerge/>
            <w:tcBorders>
              <w:top w:val="nil"/>
            </w:tcBorders>
          </w:tcPr>
          <w:p>
            <w:pPr>
              <w:rPr>
                <w:sz w:val="2"/>
                <w:szCs w:val="2"/>
              </w:rPr>
            </w:pPr>
          </w:p>
        </w:tc>
      </w:tr>
      <w:tr>
        <w:trPr>
          <w:trHeight w:val="249" w:hRule="atLeast"/>
        </w:trPr>
        <w:tc>
          <w:tcPr>
            <w:tcW w:w="4352" w:type="dxa"/>
            <w:tcBorders>
              <w:top w:val="nil"/>
              <w:bottom w:val="nil"/>
            </w:tcBorders>
          </w:tcPr>
          <w:p>
            <w:pPr>
              <w:pStyle w:val="TableParagraph"/>
              <w:spacing w:line="230" w:lineRule="exact" w:before="0"/>
              <w:ind w:left="35"/>
              <w:jc w:val="left"/>
              <w:rPr>
                <w:rFonts w:ascii="宋体" w:eastAsia="宋体" w:hint="eastAsia"/>
                <w:sz w:val="22"/>
              </w:rPr>
            </w:pPr>
            <w:r>
              <w:rPr>
                <w:rFonts w:ascii="宋体" w:eastAsia="宋体" w:hint="eastAsia"/>
                <w:sz w:val="22"/>
              </w:rPr>
              <w:t>与化工、资源与环境、能源动力、土木水利</w:t>
            </w:r>
          </w:p>
        </w:tc>
        <w:tc>
          <w:tcPr>
            <w:tcW w:w="871" w:type="dxa"/>
            <w:tcBorders>
              <w:top w:val="nil"/>
              <w:bottom w:val="nil"/>
              <w:right w:val="single" w:sz="8" w:space="0" w:color="000000"/>
            </w:tcBorders>
          </w:tcPr>
          <w:p>
            <w:pPr>
              <w:pStyle w:val="TableParagraph"/>
              <w:spacing w:line="230" w:lineRule="exact" w:before="0"/>
              <w:ind w:left="193" w:right="150"/>
              <w:rPr>
                <w:rFonts w:ascii="Arial"/>
                <w:sz w:val="24"/>
              </w:rPr>
            </w:pPr>
            <w:r>
              <w:rPr>
                <w:rFonts w:ascii="Arial"/>
                <w:sz w:val="24"/>
              </w:rPr>
              <w:t>264</w:t>
            </w:r>
          </w:p>
        </w:tc>
        <w:tc>
          <w:tcPr>
            <w:tcW w:w="1351" w:type="dxa"/>
            <w:tcBorders>
              <w:top w:val="nil"/>
              <w:left w:val="single" w:sz="8" w:space="0" w:color="000000"/>
              <w:bottom w:val="nil"/>
              <w:right w:val="single" w:sz="8" w:space="0" w:color="000000"/>
            </w:tcBorders>
          </w:tcPr>
          <w:p>
            <w:pPr>
              <w:pStyle w:val="TableParagraph"/>
              <w:spacing w:line="230" w:lineRule="exact" w:before="0"/>
              <w:ind w:left="540" w:right="484"/>
              <w:rPr>
                <w:rFonts w:ascii="Arial"/>
                <w:sz w:val="24"/>
              </w:rPr>
            </w:pPr>
            <w:r>
              <w:rPr>
                <w:rFonts w:ascii="Arial"/>
                <w:sz w:val="24"/>
              </w:rPr>
              <w:t>37</w:t>
            </w:r>
          </w:p>
        </w:tc>
        <w:tc>
          <w:tcPr>
            <w:tcW w:w="1352" w:type="dxa"/>
            <w:tcBorders>
              <w:top w:val="nil"/>
              <w:left w:val="single" w:sz="8" w:space="0" w:color="000000"/>
              <w:bottom w:val="nil"/>
            </w:tcBorders>
          </w:tcPr>
          <w:p>
            <w:pPr>
              <w:pStyle w:val="TableParagraph"/>
              <w:spacing w:line="230" w:lineRule="exact" w:before="0"/>
              <w:ind w:left="112" w:right="118"/>
              <w:rPr>
                <w:rFonts w:ascii="Arial"/>
                <w:sz w:val="24"/>
              </w:rPr>
            </w:pPr>
            <w:r>
              <w:rPr>
                <w:rFonts w:ascii="Arial"/>
                <w:sz w:val="24"/>
              </w:rPr>
              <w:t>56</w:t>
            </w:r>
          </w:p>
        </w:tc>
        <w:tc>
          <w:tcPr>
            <w:tcW w:w="871" w:type="dxa"/>
            <w:tcBorders>
              <w:top w:val="nil"/>
              <w:bottom w:val="nil"/>
              <w:right w:val="single" w:sz="8" w:space="0" w:color="000000"/>
            </w:tcBorders>
          </w:tcPr>
          <w:p>
            <w:pPr>
              <w:pStyle w:val="TableParagraph"/>
              <w:spacing w:line="230" w:lineRule="exact" w:before="0"/>
              <w:ind w:left="193" w:right="150"/>
              <w:rPr>
                <w:rFonts w:ascii="Arial"/>
                <w:sz w:val="24"/>
              </w:rPr>
            </w:pPr>
            <w:r>
              <w:rPr>
                <w:rFonts w:ascii="Arial"/>
                <w:sz w:val="24"/>
              </w:rPr>
              <w:t>254</w:t>
            </w:r>
          </w:p>
        </w:tc>
        <w:tc>
          <w:tcPr>
            <w:tcW w:w="1351" w:type="dxa"/>
            <w:tcBorders>
              <w:top w:val="nil"/>
              <w:left w:val="single" w:sz="8" w:space="0" w:color="000000"/>
              <w:bottom w:val="nil"/>
              <w:right w:val="single" w:sz="8" w:space="0" w:color="000000"/>
            </w:tcBorders>
          </w:tcPr>
          <w:p>
            <w:pPr>
              <w:pStyle w:val="TableParagraph"/>
              <w:spacing w:line="230" w:lineRule="exact" w:before="0"/>
              <w:ind w:left="540" w:right="484"/>
              <w:rPr>
                <w:rFonts w:ascii="Arial"/>
                <w:sz w:val="24"/>
              </w:rPr>
            </w:pPr>
            <w:r>
              <w:rPr>
                <w:rFonts w:ascii="Arial"/>
                <w:sz w:val="24"/>
              </w:rPr>
              <w:t>34</w:t>
            </w:r>
          </w:p>
        </w:tc>
        <w:tc>
          <w:tcPr>
            <w:tcW w:w="1352" w:type="dxa"/>
            <w:tcBorders>
              <w:top w:val="nil"/>
              <w:left w:val="single" w:sz="8" w:space="0" w:color="000000"/>
              <w:bottom w:val="nil"/>
            </w:tcBorders>
          </w:tcPr>
          <w:p>
            <w:pPr>
              <w:pStyle w:val="TableParagraph"/>
              <w:spacing w:line="230" w:lineRule="exact" w:before="0"/>
              <w:ind w:left="112" w:right="118"/>
              <w:rPr>
                <w:rFonts w:ascii="Arial"/>
                <w:sz w:val="24"/>
              </w:rPr>
            </w:pPr>
            <w:r>
              <w:rPr>
                <w:rFonts w:ascii="Arial"/>
                <w:sz w:val="24"/>
              </w:rPr>
              <w:t>51</w:t>
            </w:r>
          </w:p>
        </w:tc>
        <w:tc>
          <w:tcPr>
            <w:tcW w:w="3151" w:type="dxa"/>
            <w:vMerge/>
            <w:tcBorders>
              <w:top w:val="nil"/>
            </w:tcBorders>
          </w:tcPr>
          <w:p>
            <w:pPr>
              <w:rPr>
                <w:sz w:val="2"/>
                <w:szCs w:val="2"/>
              </w:rPr>
            </w:pPr>
          </w:p>
        </w:tc>
      </w:tr>
      <w:tr>
        <w:trPr>
          <w:trHeight w:val="260" w:hRule="atLeast"/>
        </w:trPr>
        <w:tc>
          <w:tcPr>
            <w:tcW w:w="4352" w:type="dxa"/>
            <w:tcBorders>
              <w:top w:val="nil"/>
              <w:bottom w:val="single" w:sz="8" w:space="0" w:color="000000"/>
            </w:tcBorders>
          </w:tcPr>
          <w:p>
            <w:pPr>
              <w:pStyle w:val="TableParagraph"/>
              <w:spacing w:line="241" w:lineRule="exact" w:before="0"/>
              <w:ind w:left="35"/>
              <w:jc w:val="left"/>
              <w:rPr>
                <w:rFonts w:ascii="宋体" w:eastAsia="宋体" w:hint="eastAsia"/>
                <w:sz w:val="22"/>
              </w:rPr>
            </w:pPr>
            <w:r>
              <w:rPr>
                <w:rFonts w:ascii="宋体" w:eastAsia="宋体" w:hint="eastAsia"/>
                <w:sz w:val="22"/>
              </w:rPr>
              <w:t>、生物与医药、交通运输</w:t>
            </w:r>
          </w:p>
        </w:tc>
        <w:tc>
          <w:tcPr>
            <w:tcW w:w="871" w:type="dxa"/>
            <w:tcBorders>
              <w:top w:val="nil"/>
              <w:bottom w:val="single" w:sz="8" w:space="0" w:color="000000"/>
              <w:right w:val="single" w:sz="8" w:space="0" w:color="000000"/>
            </w:tcBorders>
          </w:tcPr>
          <w:p>
            <w:pPr>
              <w:pStyle w:val="TableParagraph"/>
              <w:spacing w:before="0"/>
              <w:jc w:val="left"/>
              <w:rPr>
                <w:rFonts w:ascii="Times New Roman"/>
                <w:sz w:val="18"/>
              </w:rPr>
            </w:pPr>
          </w:p>
        </w:tc>
        <w:tc>
          <w:tcPr>
            <w:tcW w:w="1351"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1352" w:type="dxa"/>
            <w:tcBorders>
              <w:top w:val="nil"/>
              <w:left w:val="single" w:sz="8" w:space="0" w:color="000000"/>
              <w:bottom w:val="single" w:sz="8" w:space="0" w:color="000000"/>
            </w:tcBorders>
          </w:tcPr>
          <w:p>
            <w:pPr>
              <w:pStyle w:val="TableParagraph"/>
              <w:spacing w:before="0"/>
              <w:jc w:val="left"/>
              <w:rPr>
                <w:rFonts w:ascii="Times New Roman"/>
                <w:sz w:val="18"/>
              </w:rPr>
            </w:pPr>
          </w:p>
        </w:tc>
        <w:tc>
          <w:tcPr>
            <w:tcW w:w="871" w:type="dxa"/>
            <w:tcBorders>
              <w:top w:val="nil"/>
              <w:bottom w:val="single" w:sz="8" w:space="0" w:color="000000"/>
              <w:right w:val="single" w:sz="8" w:space="0" w:color="000000"/>
            </w:tcBorders>
          </w:tcPr>
          <w:p>
            <w:pPr>
              <w:pStyle w:val="TableParagraph"/>
              <w:spacing w:before="0"/>
              <w:jc w:val="left"/>
              <w:rPr>
                <w:rFonts w:ascii="Times New Roman"/>
                <w:sz w:val="18"/>
              </w:rPr>
            </w:pPr>
          </w:p>
        </w:tc>
        <w:tc>
          <w:tcPr>
            <w:tcW w:w="1351"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1352" w:type="dxa"/>
            <w:tcBorders>
              <w:top w:val="nil"/>
              <w:left w:val="single" w:sz="8" w:space="0" w:color="000000"/>
              <w:bottom w:val="single" w:sz="8" w:space="0" w:color="000000"/>
            </w:tcBorders>
          </w:tcPr>
          <w:p>
            <w:pPr>
              <w:pStyle w:val="TableParagraph"/>
              <w:spacing w:before="0"/>
              <w:jc w:val="left"/>
              <w:rPr>
                <w:rFonts w:ascii="Times New Roman"/>
                <w:sz w:val="18"/>
              </w:rPr>
            </w:pPr>
          </w:p>
        </w:tc>
        <w:tc>
          <w:tcPr>
            <w:tcW w:w="3151" w:type="dxa"/>
            <w:vMerge/>
            <w:tcBorders>
              <w:top w:val="nil"/>
            </w:tcBorders>
          </w:tcPr>
          <w:p>
            <w:pPr>
              <w:rPr>
                <w:sz w:val="2"/>
                <w:szCs w:val="2"/>
              </w:rPr>
            </w:pPr>
          </w:p>
        </w:tc>
      </w:tr>
      <w:tr>
        <w:trPr>
          <w:trHeight w:val="416"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农业、兽医、风景园林、林业</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253</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33</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50</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243</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30</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45</w:t>
            </w:r>
          </w:p>
        </w:tc>
        <w:tc>
          <w:tcPr>
            <w:tcW w:w="3151" w:type="dxa"/>
            <w:vMerge/>
            <w:tcBorders>
              <w:top w:val="nil"/>
            </w:tcBorders>
          </w:tcPr>
          <w:p>
            <w:pPr>
              <w:rPr>
                <w:sz w:val="2"/>
                <w:szCs w:val="2"/>
              </w:rPr>
            </w:pPr>
          </w:p>
        </w:tc>
      </w:tr>
      <w:tr>
        <w:trPr>
          <w:trHeight w:val="299" w:hRule="atLeast"/>
        </w:trPr>
        <w:tc>
          <w:tcPr>
            <w:tcW w:w="4352" w:type="dxa"/>
            <w:tcBorders>
              <w:top w:val="single" w:sz="8" w:space="0" w:color="000000"/>
              <w:bottom w:val="nil"/>
            </w:tcBorders>
          </w:tcPr>
          <w:p>
            <w:pPr>
              <w:pStyle w:val="TableParagraph"/>
              <w:spacing w:line="234" w:lineRule="exact" w:before="46"/>
              <w:ind w:left="35" w:right="-15"/>
              <w:jc w:val="left"/>
              <w:rPr>
                <w:rFonts w:ascii="宋体" w:hAnsi="宋体" w:eastAsia="宋体" w:hint="eastAsia"/>
                <w:sz w:val="22"/>
              </w:rPr>
            </w:pPr>
            <w:r>
              <w:rPr>
                <w:rFonts w:ascii="宋体" w:hAnsi="宋体" w:eastAsia="宋体" w:hint="eastAsia"/>
                <w:sz w:val="22"/>
              </w:rPr>
              <w:t>临床医学⑥、口腔医学⑦、公共卫生、护理、</w:t>
            </w:r>
          </w:p>
        </w:tc>
        <w:tc>
          <w:tcPr>
            <w:tcW w:w="871" w:type="dxa"/>
            <w:vMerge w:val="restart"/>
            <w:tcBorders>
              <w:top w:val="single" w:sz="8" w:space="0" w:color="000000"/>
              <w:bottom w:val="single" w:sz="8" w:space="0" w:color="000000"/>
              <w:right w:val="single" w:sz="8" w:space="0" w:color="000000"/>
            </w:tcBorders>
          </w:tcPr>
          <w:p>
            <w:pPr>
              <w:pStyle w:val="TableParagraph"/>
              <w:spacing w:before="144"/>
              <w:ind w:left="239"/>
              <w:jc w:val="left"/>
              <w:rPr>
                <w:rFonts w:ascii="Arial"/>
                <w:sz w:val="24"/>
              </w:rPr>
            </w:pPr>
            <w:r>
              <w:rPr>
                <w:rFonts w:ascii="Arial"/>
                <w:sz w:val="24"/>
              </w:rPr>
              <w:t>300</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44"/>
              <w:ind w:left="540" w:right="484"/>
              <w:rPr>
                <w:rFonts w:ascii="Arial"/>
                <w:sz w:val="24"/>
              </w:rPr>
            </w:pPr>
            <w:r>
              <w:rPr>
                <w:rFonts w:ascii="Arial"/>
                <w:sz w:val="24"/>
              </w:rPr>
              <w:t>42</w:t>
            </w:r>
          </w:p>
        </w:tc>
        <w:tc>
          <w:tcPr>
            <w:tcW w:w="1352" w:type="dxa"/>
            <w:vMerge w:val="restart"/>
            <w:tcBorders>
              <w:top w:val="single" w:sz="8" w:space="0" w:color="000000"/>
              <w:left w:val="single" w:sz="8" w:space="0" w:color="000000"/>
              <w:bottom w:val="single" w:sz="8" w:space="0" w:color="000000"/>
            </w:tcBorders>
          </w:tcPr>
          <w:p>
            <w:pPr>
              <w:pStyle w:val="TableParagraph"/>
              <w:spacing w:before="144"/>
              <w:ind w:left="112" w:right="118"/>
              <w:rPr>
                <w:rFonts w:ascii="Arial"/>
                <w:sz w:val="24"/>
              </w:rPr>
            </w:pPr>
            <w:r>
              <w:rPr>
                <w:rFonts w:ascii="Arial"/>
                <w:sz w:val="24"/>
              </w:rPr>
              <w:t>126</w:t>
            </w:r>
          </w:p>
        </w:tc>
        <w:tc>
          <w:tcPr>
            <w:tcW w:w="871" w:type="dxa"/>
            <w:vMerge w:val="restart"/>
            <w:tcBorders>
              <w:top w:val="single" w:sz="8" w:space="0" w:color="000000"/>
              <w:bottom w:val="single" w:sz="8" w:space="0" w:color="000000"/>
              <w:right w:val="single" w:sz="8" w:space="0" w:color="000000"/>
            </w:tcBorders>
          </w:tcPr>
          <w:p>
            <w:pPr>
              <w:pStyle w:val="TableParagraph"/>
              <w:spacing w:before="144"/>
              <w:ind w:left="239"/>
              <w:jc w:val="left"/>
              <w:rPr>
                <w:rFonts w:ascii="Arial"/>
                <w:sz w:val="24"/>
              </w:rPr>
            </w:pPr>
            <w:r>
              <w:rPr>
                <w:rFonts w:ascii="Arial"/>
                <w:sz w:val="24"/>
              </w:rPr>
              <w:t>290</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44"/>
              <w:ind w:left="540" w:right="484"/>
              <w:rPr>
                <w:rFonts w:ascii="Arial"/>
                <w:sz w:val="24"/>
              </w:rPr>
            </w:pPr>
            <w:r>
              <w:rPr>
                <w:rFonts w:ascii="Arial"/>
                <w:sz w:val="24"/>
              </w:rPr>
              <w:t>39</w:t>
            </w:r>
          </w:p>
        </w:tc>
        <w:tc>
          <w:tcPr>
            <w:tcW w:w="1352" w:type="dxa"/>
            <w:vMerge w:val="restart"/>
            <w:tcBorders>
              <w:top w:val="single" w:sz="8" w:space="0" w:color="000000"/>
              <w:left w:val="single" w:sz="8" w:space="0" w:color="000000"/>
              <w:bottom w:val="single" w:sz="8" w:space="0" w:color="000000"/>
            </w:tcBorders>
          </w:tcPr>
          <w:p>
            <w:pPr>
              <w:pStyle w:val="TableParagraph"/>
              <w:spacing w:before="144"/>
              <w:ind w:left="112" w:right="118"/>
              <w:rPr>
                <w:rFonts w:ascii="Arial"/>
                <w:sz w:val="24"/>
              </w:rPr>
            </w:pPr>
            <w:r>
              <w:rPr>
                <w:rFonts w:ascii="Arial"/>
                <w:sz w:val="24"/>
              </w:rPr>
              <w:t>117</w:t>
            </w:r>
          </w:p>
        </w:tc>
        <w:tc>
          <w:tcPr>
            <w:tcW w:w="3151" w:type="dxa"/>
            <w:vMerge/>
            <w:tcBorders>
              <w:top w:val="nil"/>
            </w:tcBorders>
          </w:tcPr>
          <w:p>
            <w:pPr>
              <w:rPr>
                <w:sz w:val="2"/>
                <w:szCs w:val="2"/>
              </w:rPr>
            </w:pPr>
          </w:p>
        </w:tc>
      </w:tr>
      <w:tr>
        <w:trPr>
          <w:trHeight w:val="225" w:hRule="atLeast"/>
        </w:trPr>
        <w:tc>
          <w:tcPr>
            <w:tcW w:w="4352" w:type="dxa"/>
            <w:tcBorders>
              <w:top w:val="nil"/>
              <w:bottom w:val="single" w:sz="8" w:space="0" w:color="000000"/>
            </w:tcBorders>
          </w:tcPr>
          <w:p>
            <w:pPr>
              <w:pStyle w:val="TableParagraph"/>
              <w:spacing w:line="205" w:lineRule="exact" w:before="0"/>
              <w:ind w:left="35"/>
              <w:jc w:val="left"/>
              <w:rPr>
                <w:rFonts w:ascii="宋体" w:eastAsia="宋体" w:hint="eastAsia"/>
                <w:sz w:val="22"/>
              </w:rPr>
            </w:pPr>
            <w:r>
              <w:rPr>
                <w:rFonts w:ascii="宋体" w:eastAsia="宋体" w:hint="eastAsia"/>
                <w:sz w:val="22"/>
              </w:rPr>
              <w:t>药学、中药学</w:t>
            </w: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105"/>
              <w:ind w:left="35"/>
              <w:jc w:val="left"/>
              <w:rPr>
                <w:rFonts w:ascii="宋体" w:hAnsi="宋体" w:eastAsia="宋体" w:hint="eastAsia"/>
                <w:sz w:val="22"/>
              </w:rPr>
            </w:pPr>
            <w:r>
              <w:rPr>
                <w:rFonts w:ascii="宋体" w:hAnsi="宋体" w:eastAsia="宋体" w:hint="eastAsia"/>
                <w:sz w:val="22"/>
              </w:rPr>
              <w:t>中医⑧</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300</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41</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123</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290</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38</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114</w:t>
            </w: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军事</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265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37</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56</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255</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34</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51</w:t>
            </w:r>
          </w:p>
        </w:tc>
        <w:tc>
          <w:tcPr>
            <w:tcW w:w="3151" w:type="dxa"/>
            <w:vMerge/>
            <w:tcBorders>
              <w:top w:val="nil"/>
            </w:tcBorders>
          </w:tcPr>
          <w:p>
            <w:pPr>
              <w:rPr>
                <w:sz w:val="2"/>
                <w:szCs w:val="2"/>
              </w:rPr>
            </w:pPr>
          </w:p>
        </w:tc>
      </w:tr>
      <w:tr>
        <w:trPr>
          <w:trHeight w:val="239" w:hRule="atLeast"/>
        </w:trPr>
        <w:tc>
          <w:tcPr>
            <w:tcW w:w="4352" w:type="dxa"/>
            <w:tcBorders>
              <w:top w:val="single" w:sz="8" w:space="0" w:color="000000"/>
              <w:bottom w:val="nil"/>
            </w:tcBorders>
          </w:tcPr>
          <w:p>
            <w:pPr>
              <w:pStyle w:val="TableParagraph"/>
              <w:spacing w:line="220" w:lineRule="exact" w:before="0"/>
              <w:ind w:left="35"/>
              <w:jc w:val="left"/>
              <w:rPr>
                <w:rFonts w:ascii="宋体" w:eastAsia="宋体" w:hint="eastAsia"/>
                <w:sz w:val="22"/>
              </w:rPr>
            </w:pPr>
            <w:r>
              <w:rPr>
                <w:rFonts w:ascii="宋体" w:eastAsia="宋体" w:hint="eastAsia"/>
                <w:sz w:val="22"/>
              </w:rPr>
              <w:t>工商管理、公共管理、会计、旅游管理、图</w:t>
            </w:r>
          </w:p>
        </w:tc>
        <w:tc>
          <w:tcPr>
            <w:tcW w:w="871" w:type="dxa"/>
            <w:vMerge w:val="restart"/>
            <w:tcBorders>
              <w:top w:val="single" w:sz="8" w:space="0" w:color="000000"/>
              <w:bottom w:val="single" w:sz="8" w:space="0" w:color="000000"/>
              <w:right w:val="single" w:sz="8" w:space="0" w:color="000000"/>
            </w:tcBorders>
          </w:tcPr>
          <w:p>
            <w:pPr>
              <w:pStyle w:val="TableParagraph"/>
              <w:spacing w:before="105"/>
              <w:ind w:left="239"/>
              <w:jc w:val="left"/>
              <w:rPr>
                <w:rFonts w:ascii="Arial"/>
                <w:sz w:val="24"/>
              </w:rPr>
            </w:pPr>
            <w:r>
              <w:rPr>
                <w:rFonts w:ascii="Arial"/>
                <w:sz w:val="24"/>
              </w:rPr>
              <w:t>175</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5"/>
              <w:ind w:left="540" w:right="484"/>
              <w:rPr>
                <w:rFonts w:ascii="Arial"/>
                <w:sz w:val="24"/>
              </w:rPr>
            </w:pPr>
            <w:r>
              <w:rPr>
                <w:rFonts w:ascii="Arial"/>
                <w:sz w:val="24"/>
              </w:rPr>
              <w:t>44</w:t>
            </w:r>
          </w:p>
        </w:tc>
        <w:tc>
          <w:tcPr>
            <w:tcW w:w="1352" w:type="dxa"/>
            <w:vMerge w:val="restart"/>
            <w:tcBorders>
              <w:top w:val="single" w:sz="8" w:space="0" w:color="000000"/>
              <w:left w:val="single" w:sz="8" w:space="0" w:color="000000"/>
              <w:bottom w:val="single" w:sz="8" w:space="0" w:color="000000"/>
            </w:tcBorders>
          </w:tcPr>
          <w:p>
            <w:pPr>
              <w:pStyle w:val="TableParagraph"/>
              <w:spacing w:before="105"/>
              <w:ind w:left="112" w:right="118"/>
              <w:rPr>
                <w:rFonts w:ascii="Arial"/>
                <w:sz w:val="24"/>
              </w:rPr>
            </w:pPr>
            <w:r>
              <w:rPr>
                <w:rFonts w:ascii="Arial"/>
                <w:sz w:val="24"/>
              </w:rPr>
              <w:t>88</w:t>
            </w:r>
          </w:p>
        </w:tc>
        <w:tc>
          <w:tcPr>
            <w:tcW w:w="871" w:type="dxa"/>
            <w:vMerge w:val="restart"/>
            <w:tcBorders>
              <w:top w:val="single" w:sz="8" w:space="0" w:color="000000"/>
              <w:bottom w:val="single" w:sz="8" w:space="0" w:color="000000"/>
              <w:right w:val="single" w:sz="8" w:space="0" w:color="000000"/>
            </w:tcBorders>
          </w:tcPr>
          <w:p>
            <w:pPr>
              <w:pStyle w:val="TableParagraph"/>
              <w:spacing w:before="105"/>
              <w:ind w:left="239"/>
              <w:jc w:val="left"/>
              <w:rPr>
                <w:rFonts w:ascii="Arial"/>
                <w:sz w:val="24"/>
              </w:rPr>
            </w:pPr>
            <w:r>
              <w:rPr>
                <w:rFonts w:ascii="Arial"/>
                <w:sz w:val="24"/>
              </w:rPr>
              <w:t>165</w:t>
            </w:r>
          </w:p>
        </w:tc>
        <w:tc>
          <w:tcPr>
            <w:tcW w:w="1351"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5"/>
              <w:ind w:left="540" w:right="484"/>
              <w:rPr>
                <w:rFonts w:ascii="Arial"/>
                <w:sz w:val="24"/>
              </w:rPr>
            </w:pPr>
            <w:r>
              <w:rPr>
                <w:rFonts w:ascii="Arial"/>
                <w:sz w:val="24"/>
              </w:rPr>
              <w:t>39</w:t>
            </w:r>
          </w:p>
        </w:tc>
        <w:tc>
          <w:tcPr>
            <w:tcW w:w="1352" w:type="dxa"/>
            <w:vMerge w:val="restart"/>
            <w:tcBorders>
              <w:top w:val="single" w:sz="8" w:space="0" w:color="000000"/>
              <w:left w:val="single" w:sz="8" w:space="0" w:color="000000"/>
              <w:bottom w:val="single" w:sz="8" w:space="0" w:color="000000"/>
            </w:tcBorders>
          </w:tcPr>
          <w:p>
            <w:pPr>
              <w:pStyle w:val="TableParagraph"/>
              <w:spacing w:before="105"/>
              <w:ind w:left="112" w:right="118"/>
              <w:rPr>
                <w:rFonts w:ascii="Arial"/>
                <w:sz w:val="24"/>
              </w:rPr>
            </w:pPr>
            <w:r>
              <w:rPr>
                <w:rFonts w:ascii="Arial"/>
                <w:sz w:val="24"/>
              </w:rPr>
              <w:t>78</w:t>
            </w:r>
          </w:p>
        </w:tc>
        <w:tc>
          <w:tcPr>
            <w:tcW w:w="3151" w:type="dxa"/>
            <w:vMerge/>
            <w:tcBorders>
              <w:top w:val="nil"/>
            </w:tcBorders>
          </w:tcPr>
          <w:p>
            <w:pPr>
              <w:rPr>
                <w:sz w:val="2"/>
                <w:szCs w:val="2"/>
              </w:rPr>
            </w:pPr>
          </w:p>
        </w:tc>
      </w:tr>
      <w:tr>
        <w:trPr>
          <w:trHeight w:val="208" w:hRule="atLeast"/>
        </w:trPr>
        <w:tc>
          <w:tcPr>
            <w:tcW w:w="4352" w:type="dxa"/>
            <w:tcBorders>
              <w:top w:val="nil"/>
              <w:bottom w:val="single" w:sz="8" w:space="0" w:color="000000"/>
            </w:tcBorders>
          </w:tcPr>
          <w:p>
            <w:pPr>
              <w:pStyle w:val="TableParagraph"/>
              <w:spacing w:line="188" w:lineRule="exact" w:before="0"/>
              <w:ind w:left="35"/>
              <w:jc w:val="left"/>
              <w:rPr>
                <w:rFonts w:ascii="宋体" w:eastAsia="宋体" w:hint="eastAsia"/>
                <w:sz w:val="22"/>
              </w:rPr>
            </w:pPr>
            <w:r>
              <w:rPr>
                <w:rFonts w:ascii="宋体" w:eastAsia="宋体" w:hint="eastAsia"/>
                <w:sz w:val="22"/>
              </w:rPr>
              <w:t>书情报、工程管理</w:t>
            </w: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871" w:type="dxa"/>
            <w:vMerge/>
            <w:tcBorders>
              <w:top w:val="nil"/>
              <w:bottom w:val="single" w:sz="8" w:space="0" w:color="000000"/>
              <w:right w:val="single" w:sz="8" w:space="0" w:color="000000"/>
            </w:tcBorders>
          </w:tcPr>
          <w:p>
            <w:pPr>
              <w:rPr>
                <w:sz w:val="2"/>
                <w:szCs w:val="2"/>
              </w:rPr>
            </w:pPr>
          </w:p>
        </w:tc>
        <w:tc>
          <w:tcPr>
            <w:tcW w:w="1351" w:type="dxa"/>
            <w:vMerge/>
            <w:tcBorders>
              <w:top w:val="nil"/>
              <w:left w:val="single" w:sz="8" w:space="0" w:color="000000"/>
              <w:bottom w:val="single" w:sz="8" w:space="0" w:color="000000"/>
              <w:right w:val="single" w:sz="8" w:space="0" w:color="000000"/>
            </w:tcBorders>
          </w:tcPr>
          <w:p>
            <w:pPr>
              <w:rPr>
                <w:sz w:val="2"/>
                <w:szCs w:val="2"/>
              </w:rPr>
            </w:pPr>
          </w:p>
        </w:tc>
        <w:tc>
          <w:tcPr>
            <w:tcW w:w="1352" w:type="dxa"/>
            <w:vMerge/>
            <w:tcBorders>
              <w:top w:val="nil"/>
              <w:left w:val="single" w:sz="8" w:space="0" w:color="000000"/>
              <w:bottom w:val="single" w:sz="8" w:space="0" w:color="000000"/>
            </w:tcBorders>
          </w:tcPr>
          <w:p>
            <w:pPr>
              <w:rPr>
                <w:sz w:val="2"/>
                <w:szCs w:val="2"/>
              </w:rPr>
            </w:pPr>
          </w:p>
        </w:tc>
        <w:tc>
          <w:tcPr>
            <w:tcW w:w="3151" w:type="dxa"/>
            <w:vMerge/>
            <w:tcBorders>
              <w:top w:val="nil"/>
            </w:tcBorders>
          </w:tcPr>
          <w:p>
            <w:pPr>
              <w:rPr>
                <w:sz w:val="2"/>
                <w:szCs w:val="2"/>
              </w:rPr>
            </w:pPr>
          </w:p>
        </w:tc>
      </w:tr>
      <w:tr>
        <w:trPr>
          <w:trHeight w:val="415" w:hRule="atLeast"/>
        </w:trPr>
        <w:tc>
          <w:tcPr>
            <w:tcW w:w="4352" w:type="dxa"/>
            <w:tcBorders>
              <w:top w:val="single" w:sz="8" w:space="0" w:color="000000"/>
              <w:bottom w:val="single" w:sz="8" w:space="0" w:color="000000"/>
            </w:tcBorders>
          </w:tcPr>
          <w:p>
            <w:pPr>
              <w:pStyle w:val="TableParagraph"/>
              <w:spacing w:before="81"/>
              <w:ind w:left="35"/>
              <w:jc w:val="left"/>
              <w:rPr>
                <w:rFonts w:ascii="宋体" w:eastAsia="宋体" w:hint="eastAsia"/>
                <w:sz w:val="22"/>
              </w:rPr>
            </w:pPr>
            <w:r>
              <w:rPr>
                <w:rFonts w:ascii="宋体" w:eastAsia="宋体" w:hint="eastAsia"/>
                <w:sz w:val="22"/>
              </w:rPr>
              <w:t>艺术</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347</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38</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57</w:t>
            </w:r>
          </w:p>
        </w:tc>
        <w:tc>
          <w:tcPr>
            <w:tcW w:w="871" w:type="dxa"/>
            <w:tcBorders>
              <w:top w:val="single" w:sz="8" w:space="0" w:color="000000"/>
              <w:bottom w:val="single" w:sz="8" w:space="0" w:color="000000"/>
              <w:right w:val="single" w:sz="8" w:space="0" w:color="000000"/>
            </w:tcBorders>
          </w:tcPr>
          <w:p>
            <w:pPr>
              <w:pStyle w:val="TableParagraph"/>
              <w:spacing w:before="67"/>
              <w:ind w:left="193" w:right="150"/>
              <w:rPr>
                <w:rFonts w:ascii="Arial"/>
                <w:sz w:val="24"/>
              </w:rPr>
            </w:pPr>
            <w:r>
              <w:rPr>
                <w:rFonts w:ascii="Arial"/>
                <w:sz w:val="24"/>
              </w:rPr>
              <w:t>337</w:t>
            </w:r>
          </w:p>
        </w:tc>
        <w:tc>
          <w:tcPr>
            <w:tcW w:w="1351" w:type="dxa"/>
            <w:tcBorders>
              <w:top w:val="single" w:sz="8" w:space="0" w:color="000000"/>
              <w:left w:val="single" w:sz="8" w:space="0" w:color="000000"/>
              <w:bottom w:val="single" w:sz="8" w:space="0" w:color="000000"/>
              <w:right w:val="single" w:sz="8" w:space="0" w:color="000000"/>
            </w:tcBorders>
          </w:tcPr>
          <w:p>
            <w:pPr>
              <w:pStyle w:val="TableParagraph"/>
              <w:spacing w:before="67"/>
              <w:ind w:left="540" w:right="484"/>
              <w:rPr>
                <w:rFonts w:ascii="Arial"/>
                <w:sz w:val="24"/>
              </w:rPr>
            </w:pPr>
            <w:r>
              <w:rPr>
                <w:rFonts w:ascii="Arial"/>
                <w:sz w:val="24"/>
              </w:rPr>
              <w:t>35</w:t>
            </w:r>
          </w:p>
        </w:tc>
        <w:tc>
          <w:tcPr>
            <w:tcW w:w="1352" w:type="dxa"/>
            <w:tcBorders>
              <w:top w:val="single" w:sz="8" w:space="0" w:color="000000"/>
              <w:left w:val="single" w:sz="8" w:space="0" w:color="000000"/>
              <w:bottom w:val="single" w:sz="8" w:space="0" w:color="000000"/>
            </w:tcBorders>
          </w:tcPr>
          <w:p>
            <w:pPr>
              <w:pStyle w:val="TableParagraph"/>
              <w:spacing w:before="67"/>
              <w:ind w:left="112" w:right="118"/>
              <w:rPr>
                <w:rFonts w:ascii="Arial"/>
                <w:sz w:val="24"/>
              </w:rPr>
            </w:pPr>
            <w:r>
              <w:rPr>
                <w:rFonts w:ascii="Arial"/>
                <w:sz w:val="24"/>
              </w:rPr>
              <w:t>53</w:t>
            </w:r>
          </w:p>
        </w:tc>
        <w:tc>
          <w:tcPr>
            <w:tcW w:w="3151" w:type="dxa"/>
            <w:vMerge/>
            <w:tcBorders>
              <w:top w:val="nil"/>
            </w:tcBorders>
          </w:tcPr>
          <w:p>
            <w:pPr>
              <w:rPr>
                <w:sz w:val="2"/>
                <w:szCs w:val="2"/>
              </w:rPr>
            </w:pPr>
          </w:p>
        </w:tc>
      </w:tr>
      <w:tr>
        <w:trPr>
          <w:trHeight w:val="415" w:hRule="atLeast"/>
        </w:trPr>
        <w:tc>
          <w:tcPr>
            <w:tcW w:w="4352" w:type="dxa"/>
            <w:tcBorders>
              <w:top w:val="single" w:sz="8" w:space="0" w:color="000000"/>
            </w:tcBorders>
          </w:tcPr>
          <w:p>
            <w:pPr>
              <w:pStyle w:val="TableParagraph"/>
              <w:spacing w:before="105"/>
              <w:ind w:left="35"/>
              <w:jc w:val="left"/>
              <w:rPr>
                <w:rFonts w:ascii="宋体" w:hAnsi="宋体" w:eastAsia="宋体" w:hint="eastAsia"/>
                <w:sz w:val="22"/>
              </w:rPr>
            </w:pPr>
            <w:r>
              <w:rPr>
                <w:rFonts w:ascii="宋体" w:hAnsi="宋体" w:eastAsia="宋体" w:hint="eastAsia"/>
                <w:sz w:val="22"/>
              </w:rPr>
              <w:t>享受少数民族照顾政策的考生⑨</w:t>
            </w:r>
          </w:p>
        </w:tc>
        <w:tc>
          <w:tcPr>
            <w:tcW w:w="871" w:type="dxa"/>
            <w:tcBorders>
              <w:top w:val="single" w:sz="8" w:space="0" w:color="000000"/>
              <w:right w:val="single" w:sz="8" w:space="0" w:color="000000"/>
            </w:tcBorders>
          </w:tcPr>
          <w:p>
            <w:pPr>
              <w:pStyle w:val="TableParagraph"/>
              <w:spacing w:before="67"/>
              <w:ind w:left="193" w:right="150"/>
              <w:rPr>
                <w:rFonts w:ascii="Arial"/>
                <w:sz w:val="24"/>
              </w:rPr>
            </w:pPr>
            <w:r>
              <w:rPr>
                <w:rFonts w:ascii="Arial"/>
                <w:sz w:val="24"/>
              </w:rPr>
              <w:t>248</w:t>
            </w:r>
          </w:p>
        </w:tc>
        <w:tc>
          <w:tcPr>
            <w:tcW w:w="1351" w:type="dxa"/>
            <w:tcBorders>
              <w:top w:val="single" w:sz="8" w:space="0" w:color="000000"/>
              <w:left w:val="single" w:sz="8" w:space="0" w:color="000000"/>
              <w:right w:val="single" w:sz="8" w:space="0" w:color="000000"/>
            </w:tcBorders>
          </w:tcPr>
          <w:p>
            <w:pPr>
              <w:pStyle w:val="TableParagraph"/>
              <w:spacing w:before="67"/>
              <w:ind w:left="540" w:right="484"/>
              <w:rPr>
                <w:rFonts w:ascii="Arial"/>
                <w:sz w:val="24"/>
              </w:rPr>
            </w:pPr>
            <w:r>
              <w:rPr>
                <w:rFonts w:ascii="Arial"/>
                <w:sz w:val="24"/>
              </w:rPr>
              <w:t>30</w:t>
            </w:r>
          </w:p>
        </w:tc>
        <w:tc>
          <w:tcPr>
            <w:tcW w:w="1352" w:type="dxa"/>
            <w:tcBorders>
              <w:top w:val="single" w:sz="8" w:space="0" w:color="000000"/>
              <w:left w:val="single" w:sz="8" w:space="0" w:color="000000"/>
            </w:tcBorders>
          </w:tcPr>
          <w:p>
            <w:pPr>
              <w:pStyle w:val="TableParagraph"/>
              <w:spacing w:before="67"/>
              <w:ind w:left="112" w:right="118"/>
              <w:rPr>
                <w:rFonts w:ascii="Arial"/>
                <w:sz w:val="24"/>
              </w:rPr>
            </w:pPr>
            <w:r>
              <w:rPr>
                <w:rFonts w:ascii="Arial"/>
                <w:sz w:val="24"/>
              </w:rPr>
              <w:t>45</w:t>
            </w:r>
          </w:p>
        </w:tc>
        <w:tc>
          <w:tcPr>
            <w:tcW w:w="871" w:type="dxa"/>
            <w:tcBorders>
              <w:top w:val="single" w:sz="8" w:space="0" w:color="000000"/>
              <w:right w:val="single" w:sz="8" w:space="0" w:color="000000"/>
            </w:tcBorders>
          </w:tcPr>
          <w:p>
            <w:pPr>
              <w:pStyle w:val="TableParagraph"/>
              <w:spacing w:before="67"/>
              <w:ind w:left="193" w:right="150"/>
              <w:rPr>
                <w:rFonts w:ascii="Arial"/>
                <w:sz w:val="24"/>
              </w:rPr>
            </w:pPr>
            <w:r>
              <w:rPr>
                <w:rFonts w:ascii="Arial"/>
                <w:sz w:val="24"/>
              </w:rPr>
              <w:t>248</w:t>
            </w:r>
          </w:p>
        </w:tc>
        <w:tc>
          <w:tcPr>
            <w:tcW w:w="1351" w:type="dxa"/>
            <w:tcBorders>
              <w:top w:val="single" w:sz="8" w:space="0" w:color="000000"/>
              <w:left w:val="single" w:sz="8" w:space="0" w:color="000000"/>
              <w:right w:val="single" w:sz="8" w:space="0" w:color="000000"/>
            </w:tcBorders>
          </w:tcPr>
          <w:p>
            <w:pPr>
              <w:pStyle w:val="TableParagraph"/>
              <w:spacing w:before="67"/>
              <w:ind w:left="540" w:right="484"/>
              <w:rPr>
                <w:rFonts w:ascii="Arial"/>
                <w:sz w:val="24"/>
              </w:rPr>
            </w:pPr>
            <w:r>
              <w:rPr>
                <w:rFonts w:ascii="Arial"/>
                <w:sz w:val="24"/>
              </w:rPr>
              <w:t>30</w:t>
            </w:r>
          </w:p>
        </w:tc>
        <w:tc>
          <w:tcPr>
            <w:tcW w:w="1352" w:type="dxa"/>
            <w:tcBorders>
              <w:top w:val="single" w:sz="8" w:space="0" w:color="000000"/>
              <w:left w:val="single" w:sz="8" w:space="0" w:color="000000"/>
            </w:tcBorders>
          </w:tcPr>
          <w:p>
            <w:pPr>
              <w:pStyle w:val="TableParagraph"/>
              <w:spacing w:before="67"/>
              <w:ind w:left="112" w:right="118"/>
              <w:rPr>
                <w:rFonts w:ascii="Arial"/>
                <w:sz w:val="24"/>
              </w:rPr>
            </w:pPr>
            <w:r>
              <w:rPr>
                <w:rFonts w:ascii="Arial"/>
                <w:sz w:val="24"/>
              </w:rPr>
              <w:t>45</w:t>
            </w:r>
          </w:p>
        </w:tc>
        <w:tc>
          <w:tcPr>
            <w:tcW w:w="3151" w:type="dxa"/>
            <w:vMerge/>
            <w:tcBorders>
              <w:top w:val="nil"/>
            </w:tcBorders>
          </w:tcPr>
          <w:p>
            <w:pPr>
              <w:rPr>
                <w:sz w:val="2"/>
                <w:szCs w:val="2"/>
              </w:rPr>
            </w:pPr>
          </w:p>
        </w:tc>
      </w:tr>
      <w:tr>
        <w:trPr>
          <w:trHeight w:val="415" w:hRule="atLeast"/>
        </w:trPr>
        <w:tc>
          <w:tcPr>
            <w:tcW w:w="11500" w:type="dxa"/>
            <w:gridSpan w:val="7"/>
          </w:tcPr>
          <w:p>
            <w:pPr>
              <w:pStyle w:val="TableParagraph"/>
              <w:spacing w:before="72"/>
              <w:ind w:left="35"/>
              <w:jc w:val="left"/>
              <w:rPr>
                <w:rFonts w:ascii="宋体" w:hAnsi="宋体" w:eastAsia="宋体" w:hint="eastAsia"/>
                <w:sz w:val="22"/>
              </w:rPr>
            </w:pPr>
            <w:r>
              <w:rPr>
                <w:rFonts w:ascii="宋体" w:hAnsi="宋体" w:eastAsia="宋体" w:hint="eastAsia"/>
                <w:sz w:val="22"/>
              </w:rPr>
              <w:t>报考“少数民族高层次骨干人才计划”考生进入复试的初试成绩基本要求为总分不低于248分。</w:t>
            </w:r>
          </w:p>
        </w:tc>
        <w:tc>
          <w:tcPr>
            <w:tcW w:w="3151" w:type="dxa"/>
            <w:vMerge/>
            <w:tcBorders>
              <w:top w:val="nil"/>
            </w:tcBorders>
          </w:tcPr>
          <w:p>
            <w:pPr>
              <w:rPr>
                <w:sz w:val="2"/>
                <w:szCs w:val="2"/>
              </w:rPr>
            </w:pPr>
          </w:p>
        </w:tc>
      </w:tr>
    </w:tbl>
    <w:sectPr>
      <w:pgSz w:w="16840" w:h="11910" w:orient="landscape"/>
      <w:pgMar w:top="920" w:bottom="280" w:left="8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 w:name="Microsoft JhengHei">
    <w:altName w:val="Microsoft JhengHe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JhengHei" w:hAnsi="Microsoft JhengHei" w:eastAsia="Microsoft JhengHei" w:cs="Microsoft JhengHei"/>
      <w:lang w:val="zh-CN" w:eastAsia="zh-CN" w:bidi="zh-CN"/>
    </w:rPr>
  </w:style>
  <w:style w:styleId="BodyText" w:type="paragraph">
    <w:name w:val="Body Text"/>
    <w:basedOn w:val="Normal"/>
    <w:uiPriority w:val="1"/>
    <w:qFormat/>
    <w:pPr/>
    <w:rPr>
      <w:rFonts w:ascii="黑体" w:hAnsi="黑体" w:eastAsia="黑体" w:cs="黑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59"/>
      <w:jc w:val="center"/>
    </w:pPr>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2020-04-14T05:46:09Z</dcterms:created>
  <dcterms:modified xsi:type="dcterms:W3CDTF">2020-04-14T05:46:09Z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Aspose Ltd.</vt:lpwstr>
  </property>
  <property fmtid="{D5CDD505-2E9C-101B-9397-08002B2CF9AE}" pid="4" name="LastSaved">
    <vt:filetime>2020-04-14T00:00:00Z</vt:filetime>
  </property>
</Properties>
</file>